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ECA2" w14:textId="20A31B8B" w:rsidR="00D227D8" w:rsidRPr="00D94298" w:rsidRDefault="00D227D8" w:rsidP="00C3280C">
      <w:pPr>
        <w:pStyle w:val="Footer"/>
        <w:rPr>
          <w:rFonts w:cstheme="minorHAnsi"/>
          <w:sz w:val="24"/>
          <w:szCs w:val="24"/>
        </w:rPr>
      </w:pPr>
    </w:p>
    <w:p w14:paraId="144500CB" w14:textId="2B8555CD" w:rsidR="0021328C" w:rsidRPr="00D94298" w:rsidRDefault="009E1FFA" w:rsidP="00C3280C">
      <w:pPr>
        <w:spacing w:after="0" w:line="240" w:lineRule="auto"/>
        <w:jc w:val="center"/>
        <w:rPr>
          <w:rFonts w:eastAsia="Times New Roman" w:cstheme="minorHAnsi"/>
          <w:b/>
          <w:sz w:val="24"/>
          <w:szCs w:val="24"/>
        </w:rPr>
      </w:pPr>
      <w:r w:rsidRPr="00D94298">
        <w:rPr>
          <w:rFonts w:eastAsia="Times New Roman" w:cstheme="minorHAnsi"/>
          <w:b/>
          <w:sz w:val="24"/>
          <w:szCs w:val="24"/>
        </w:rPr>
        <w:t>Wellbeing and Work for Refugee Integration</w:t>
      </w:r>
      <w:r w:rsidR="00EE0BB7">
        <w:rPr>
          <w:rFonts w:eastAsia="Times New Roman" w:cstheme="minorHAnsi"/>
          <w:b/>
          <w:sz w:val="24"/>
          <w:szCs w:val="24"/>
        </w:rPr>
        <w:t xml:space="preserve"> (WW4RI)</w:t>
      </w:r>
    </w:p>
    <w:p w14:paraId="096E858B" w14:textId="58AD5BCC" w:rsidR="009E1FFA" w:rsidRPr="00D94298" w:rsidRDefault="009E1FFA" w:rsidP="00C3280C">
      <w:pPr>
        <w:spacing w:after="0" w:line="240" w:lineRule="auto"/>
        <w:jc w:val="center"/>
        <w:rPr>
          <w:rFonts w:eastAsia="Times New Roman" w:cstheme="minorHAnsi"/>
          <w:b/>
          <w:sz w:val="24"/>
          <w:szCs w:val="24"/>
        </w:rPr>
      </w:pPr>
      <w:r w:rsidRPr="00D94298">
        <w:rPr>
          <w:rFonts w:eastAsia="Times New Roman" w:cstheme="minorHAnsi"/>
          <w:b/>
          <w:sz w:val="24"/>
          <w:szCs w:val="24"/>
        </w:rPr>
        <w:t xml:space="preserve">Invitation to subcontract for </w:t>
      </w:r>
      <w:r w:rsidR="006D6E55">
        <w:rPr>
          <w:rFonts w:eastAsia="Times New Roman" w:cstheme="minorHAnsi"/>
          <w:b/>
          <w:sz w:val="24"/>
          <w:szCs w:val="24"/>
        </w:rPr>
        <w:t xml:space="preserve">internal and </w:t>
      </w:r>
      <w:r w:rsidR="002458C1" w:rsidRPr="00D94298">
        <w:rPr>
          <w:rFonts w:eastAsia="Times New Roman" w:cstheme="minorHAnsi"/>
          <w:b/>
          <w:sz w:val="24"/>
          <w:szCs w:val="24"/>
        </w:rPr>
        <w:t xml:space="preserve">external </w:t>
      </w:r>
      <w:r w:rsidR="00EE0BB7">
        <w:rPr>
          <w:rFonts w:eastAsia="Times New Roman" w:cstheme="minorHAnsi"/>
          <w:b/>
          <w:sz w:val="24"/>
          <w:szCs w:val="24"/>
        </w:rPr>
        <w:t>communications</w:t>
      </w:r>
    </w:p>
    <w:p w14:paraId="417292F3" w14:textId="637C5994" w:rsidR="003145FE" w:rsidRPr="00D94298" w:rsidRDefault="003145FE" w:rsidP="00C3280C">
      <w:pPr>
        <w:spacing w:after="0" w:line="240" w:lineRule="auto"/>
        <w:jc w:val="center"/>
        <w:rPr>
          <w:rFonts w:eastAsia="Times New Roman" w:cstheme="minorHAnsi"/>
          <w:b/>
          <w:sz w:val="24"/>
          <w:szCs w:val="24"/>
        </w:rPr>
      </w:pPr>
    </w:p>
    <w:sdt>
      <w:sdtPr>
        <w:rPr>
          <w:rFonts w:asciiTheme="minorHAnsi" w:eastAsiaTheme="minorHAnsi" w:hAnsiTheme="minorHAnsi" w:cstheme="minorHAnsi"/>
          <w:color w:val="auto"/>
          <w:sz w:val="22"/>
          <w:szCs w:val="22"/>
          <w:lang w:val="en-GB"/>
        </w:rPr>
        <w:id w:val="-17858317"/>
        <w:docPartObj>
          <w:docPartGallery w:val="Table of Contents"/>
          <w:docPartUnique/>
        </w:docPartObj>
      </w:sdtPr>
      <w:sdtEndPr>
        <w:rPr>
          <w:b/>
          <w:bCs/>
          <w:noProof/>
        </w:rPr>
      </w:sdtEndPr>
      <w:sdtContent>
        <w:p w14:paraId="07BB6369" w14:textId="53F8B822" w:rsidR="003145FE" w:rsidRPr="00D94298" w:rsidRDefault="003145FE" w:rsidP="00906EAE">
          <w:pPr>
            <w:pStyle w:val="TOCHeading"/>
            <w:spacing w:before="0" w:line="240" w:lineRule="auto"/>
            <w:rPr>
              <w:rFonts w:asciiTheme="minorHAnsi" w:hAnsiTheme="minorHAnsi" w:cstheme="minorHAnsi"/>
            </w:rPr>
          </w:pPr>
          <w:r w:rsidRPr="00D94298">
            <w:rPr>
              <w:rFonts w:asciiTheme="minorHAnsi" w:hAnsiTheme="minorHAnsi" w:cstheme="minorHAnsi"/>
            </w:rPr>
            <w:t>Contents</w:t>
          </w:r>
        </w:p>
        <w:p w14:paraId="6E43EB02" w14:textId="452FE9F1" w:rsidR="00C761FB" w:rsidRDefault="003145FE">
          <w:pPr>
            <w:pStyle w:val="TOC1"/>
            <w:rPr>
              <w:rFonts w:eastAsiaTheme="minorEastAsia"/>
              <w:noProof/>
              <w:lang w:eastAsia="en-GB"/>
            </w:rPr>
          </w:pPr>
          <w:r w:rsidRPr="00D94298">
            <w:rPr>
              <w:rFonts w:cstheme="minorHAnsi"/>
            </w:rPr>
            <w:fldChar w:fldCharType="begin"/>
          </w:r>
          <w:r w:rsidRPr="00D94298">
            <w:rPr>
              <w:rFonts w:cstheme="minorHAnsi"/>
            </w:rPr>
            <w:instrText xml:space="preserve"> TOC \o "1-3" \h \z \u </w:instrText>
          </w:r>
          <w:r w:rsidRPr="00D94298">
            <w:rPr>
              <w:rFonts w:cstheme="minorHAnsi"/>
            </w:rPr>
            <w:fldChar w:fldCharType="separate"/>
          </w:r>
          <w:hyperlink w:anchor="_Toc127265591" w:history="1">
            <w:r w:rsidR="00C761FB" w:rsidRPr="00426900">
              <w:rPr>
                <w:rStyle w:val="Hyperlink"/>
                <w:rFonts w:eastAsia="Times New Roman" w:cstheme="minorHAnsi"/>
                <w:noProof/>
                <w:lang w:eastAsia="en-GB"/>
              </w:rPr>
              <w:t xml:space="preserve">I. </w:t>
            </w:r>
            <w:r w:rsidR="00C761FB">
              <w:rPr>
                <w:rFonts w:eastAsiaTheme="minorEastAsia"/>
                <w:noProof/>
                <w:lang w:eastAsia="en-GB"/>
              </w:rPr>
              <w:tab/>
            </w:r>
            <w:r w:rsidR="00C761FB" w:rsidRPr="00426900">
              <w:rPr>
                <w:rStyle w:val="Hyperlink"/>
                <w:rFonts w:eastAsia="Times New Roman" w:cstheme="minorHAnsi"/>
                <w:noProof/>
                <w:lang w:eastAsia="en-GB"/>
              </w:rPr>
              <w:t>Context and Purpose of Project</w:t>
            </w:r>
            <w:r w:rsidR="00C761FB">
              <w:rPr>
                <w:noProof/>
                <w:webHidden/>
              </w:rPr>
              <w:tab/>
            </w:r>
            <w:r w:rsidR="00C761FB">
              <w:rPr>
                <w:noProof/>
                <w:webHidden/>
              </w:rPr>
              <w:fldChar w:fldCharType="begin"/>
            </w:r>
            <w:r w:rsidR="00C761FB">
              <w:rPr>
                <w:noProof/>
                <w:webHidden/>
              </w:rPr>
              <w:instrText xml:space="preserve"> PAGEREF _Toc127265591 \h </w:instrText>
            </w:r>
            <w:r w:rsidR="00C761FB">
              <w:rPr>
                <w:noProof/>
                <w:webHidden/>
              </w:rPr>
            </w:r>
            <w:r w:rsidR="00C761FB">
              <w:rPr>
                <w:noProof/>
                <w:webHidden/>
              </w:rPr>
              <w:fldChar w:fldCharType="separate"/>
            </w:r>
            <w:r w:rsidR="00C761FB">
              <w:rPr>
                <w:noProof/>
                <w:webHidden/>
              </w:rPr>
              <w:t>2</w:t>
            </w:r>
            <w:r w:rsidR="00C761FB">
              <w:rPr>
                <w:noProof/>
                <w:webHidden/>
              </w:rPr>
              <w:fldChar w:fldCharType="end"/>
            </w:r>
          </w:hyperlink>
        </w:p>
        <w:p w14:paraId="3E9B917B" w14:textId="2540A286" w:rsidR="00C761FB" w:rsidRDefault="00C761FB">
          <w:pPr>
            <w:pStyle w:val="TOC1"/>
            <w:rPr>
              <w:rFonts w:eastAsiaTheme="minorEastAsia"/>
              <w:noProof/>
              <w:lang w:eastAsia="en-GB"/>
            </w:rPr>
          </w:pPr>
          <w:hyperlink w:anchor="_Toc127265592" w:history="1">
            <w:r w:rsidRPr="00426900">
              <w:rPr>
                <w:rStyle w:val="Hyperlink"/>
                <w:noProof/>
                <w:lang w:eastAsia="en-GB"/>
              </w:rPr>
              <w:t xml:space="preserve">II. </w:t>
            </w:r>
            <w:r>
              <w:rPr>
                <w:rFonts w:eastAsiaTheme="minorEastAsia"/>
                <w:noProof/>
                <w:lang w:eastAsia="en-GB"/>
              </w:rPr>
              <w:tab/>
            </w:r>
            <w:r w:rsidRPr="00426900">
              <w:rPr>
                <w:rStyle w:val="Hyperlink"/>
                <w:noProof/>
                <w:lang w:eastAsia="en-GB"/>
              </w:rPr>
              <w:t>Bid Requirements</w:t>
            </w:r>
            <w:r>
              <w:rPr>
                <w:noProof/>
                <w:webHidden/>
              </w:rPr>
              <w:tab/>
            </w:r>
            <w:r>
              <w:rPr>
                <w:noProof/>
                <w:webHidden/>
              </w:rPr>
              <w:fldChar w:fldCharType="begin"/>
            </w:r>
            <w:r>
              <w:rPr>
                <w:noProof/>
                <w:webHidden/>
              </w:rPr>
              <w:instrText xml:space="preserve"> PAGEREF _Toc127265592 \h </w:instrText>
            </w:r>
            <w:r>
              <w:rPr>
                <w:noProof/>
                <w:webHidden/>
              </w:rPr>
            </w:r>
            <w:r>
              <w:rPr>
                <w:noProof/>
                <w:webHidden/>
              </w:rPr>
              <w:fldChar w:fldCharType="separate"/>
            </w:r>
            <w:r>
              <w:rPr>
                <w:noProof/>
                <w:webHidden/>
              </w:rPr>
              <w:t>3</w:t>
            </w:r>
            <w:r>
              <w:rPr>
                <w:noProof/>
                <w:webHidden/>
              </w:rPr>
              <w:fldChar w:fldCharType="end"/>
            </w:r>
          </w:hyperlink>
        </w:p>
        <w:p w14:paraId="7128E8EF" w14:textId="37CCB229" w:rsidR="00C761FB" w:rsidRDefault="00C761FB">
          <w:pPr>
            <w:pStyle w:val="TOC1"/>
            <w:rPr>
              <w:rFonts w:eastAsiaTheme="minorEastAsia"/>
              <w:noProof/>
              <w:lang w:eastAsia="en-GB"/>
            </w:rPr>
          </w:pPr>
          <w:hyperlink w:anchor="_Toc127265593" w:history="1">
            <w:r w:rsidRPr="00426900">
              <w:rPr>
                <w:rStyle w:val="Hyperlink"/>
                <w:rFonts w:eastAsia="Times New Roman" w:cstheme="minorHAnsi"/>
                <w:noProof/>
                <w:lang w:eastAsia="en-GB"/>
              </w:rPr>
              <w:t>III.</w:t>
            </w:r>
            <w:r>
              <w:rPr>
                <w:rFonts w:eastAsiaTheme="minorEastAsia"/>
                <w:noProof/>
                <w:lang w:eastAsia="en-GB"/>
              </w:rPr>
              <w:tab/>
            </w:r>
            <w:r w:rsidRPr="00426900">
              <w:rPr>
                <w:rStyle w:val="Hyperlink"/>
                <w:rFonts w:eastAsia="Times New Roman" w:cstheme="minorHAnsi"/>
                <w:noProof/>
                <w:lang w:eastAsia="en-GB"/>
              </w:rPr>
              <w:t>Project Website</w:t>
            </w:r>
            <w:r>
              <w:rPr>
                <w:noProof/>
                <w:webHidden/>
              </w:rPr>
              <w:tab/>
            </w:r>
            <w:r>
              <w:rPr>
                <w:noProof/>
                <w:webHidden/>
              </w:rPr>
              <w:fldChar w:fldCharType="begin"/>
            </w:r>
            <w:r>
              <w:rPr>
                <w:noProof/>
                <w:webHidden/>
              </w:rPr>
              <w:instrText xml:space="preserve"> PAGEREF _Toc127265593 \h </w:instrText>
            </w:r>
            <w:r>
              <w:rPr>
                <w:noProof/>
                <w:webHidden/>
              </w:rPr>
            </w:r>
            <w:r>
              <w:rPr>
                <w:noProof/>
                <w:webHidden/>
              </w:rPr>
              <w:fldChar w:fldCharType="separate"/>
            </w:r>
            <w:r>
              <w:rPr>
                <w:noProof/>
                <w:webHidden/>
              </w:rPr>
              <w:t>4</w:t>
            </w:r>
            <w:r>
              <w:rPr>
                <w:noProof/>
                <w:webHidden/>
              </w:rPr>
              <w:fldChar w:fldCharType="end"/>
            </w:r>
          </w:hyperlink>
        </w:p>
        <w:p w14:paraId="497CFD14" w14:textId="46222621" w:rsidR="00C761FB" w:rsidRDefault="00C761FB">
          <w:pPr>
            <w:pStyle w:val="TOC1"/>
            <w:rPr>
              <w:rFonts w:eastAsiaTheme="minorEastAsia"/>
              <w:noProof/>
              <w:lang w:eastAsia="en-GB"/>
            </w:rPr>
          </w:pPr>
          <w:hyperlink w:anchor="_Toc127265594" w:history="1">
            <w:r w:rsidRPr="00426900">
              <w:rPr>
                <w:rStyle w:val="Hyperlink"/>
                <w:rFonts w:eastAsia="Times New Roman" w:cstheme="minorHAnsi"/>
                <w:noProof/>
                <w:lang w:eastAsia="en-GB"/>
              </w:rPr>
              <w:t>IV.</w:t>
            </w:r>
            <w:r>
              <w:rPr>
                <w:rFonts w:eastAsiaTheme="minorEastAsia"/>
                <w:noProof/>
                <w:lang w:eastAsia="en-GB"/>
              </w:rPr>
              <w:tab/>
            </w:r>
            <w:r w:rsidRPr="00426900">
              <w:rPr>
                <w:rStyle w:val="Hyperlink"/>
                <w:rFonts w:eastAsia="Times New Roman" w:cstheme="minorHAnsi"/>
                <w:noProof/>
                <w:lang w:eastAsia="en-GB"/>
              </w:rPr>
              <w:t>Timing</w:t>
            </w:r>
            <w:r>
              <w:rPr>
                <w:noProof/>
                <w:webHidden/>
              </w:rPr>
              <w:tab/>
            </w:r>
            <w:r>
              <w:rPr>
                <w:noProof/>
                <w:webHidden/>
              </w:rPr>
              <w:fldChar w:fldCharType="begin"/>
            </w:r>
            <w:r>
              <w:rPr>
                <w:noProof/>
                <w:webHidden/>
              </w:rPr>
              <w:instrText xml:space="preserve"> PAGEREF _Toc127265594 \h </w:instrText>
            </w:r>
            <w:r>
              <w:rPr>
                <w:noProof/>
                <w:webHidden/>
              </w:rPr>
            </w:r>
            <w:r>
              <w:rPr>
                <w:noProof/>
                <w:webHidden/>
              </w:rPr>
              <w:fldChar w:fldCharType="separate"/>
            </w:r>
            <w:r>
              <w:rPr>
                <w:noProof/>
                <w:webHidden/>
              </w:rPr>
              <w:t>4</w:t>
            </w:r>
            <w:r>
              <w:rPr>
                <w:noProof/>
                <w:webHidden/>
              </w:rPr>
              <w:fldChar w:fldCharType="end"/>
            </w:r>
          </w:hyperlink>
        </w:p>
        <w:p w14:paraId="5B05C39A" w14:textId="609CA5B1" w:rsidR="00C761FB" w:rsidRDefault="00C761FB">
          <w:pPr>
            <w:pStyle w:val="TOC1"/>
            <w:rPr>
              <w:rFonts w:eastAsiaTheme="minorEastAsia"/>
              <w:noProof/>
              <w:lang w:eastAsia="en-GB"/>
            </w:rPr>
          </w:pPr>
          <w:hyperlink w:anchor="_Toc127265595" w:history="1">
            <w:r w:rsidRPr="00426900">
              <w:rPr>
                <w:rStyle w:val="Hyperlink"/>
                <w:rFonts w:eastAsia="Times New Roman" w:cstheme="minorHAnsi"/>
                <w:noProof/>
                <w:lang w:eastAsia="en-GB"/>
              </w:rPr>
              <w:t>V.</w:t>
            </w:r>
            <w:r>
              <w:rPr>
                <w:rFonts w:eastAsiaTheme="minorEastAsia"/>
                <w:noProof/>
                <w:lang w:eastAsia="en-GB"/>
              </w:rPr>
              <w:tab/>
            </w:r>
            <w:r w:rsidRPr="00426900">
              <w:rPr>
                <w:rStyle w:val="Hyperlink"/>
                <w:rFonts w:eastAsia="Times New Roman" w:cstheme="minorHAnsi"/>
                <w:noProof/>
                <w:lang w:eastAsia="en-GB"/>
              </w:rPr>
              <w:t>Contract Management</w:t>
            </w:r>
            <w:r>
              <w:rPr>
                <w:noProof/>
                <w:webHidden/>
              </w:rPr>
              <w:tab/>
            </w:r>
            <w:r>
              <w:rPr>
                <w:noProof/>
                <w:webHidden/>
              </w:rPr>
              <w:fldChar w:fldCharType="begin"/>
            </w:r>
            <w:r>
              <w:rPr>
                <w:noProof/>
                <w:webHidden/>
              </w:rPr>
              <w:instrText xml:space="preserve"> PAGEREF _Toc127265595 \h </w:instrText>
            </w:r>
            <w:r>
              <w:rPr>
                <w:noProof/>
                <w:webHidden/>
              </w:rPr>
            </w:r>
            <w:r>
              <w:rPr>
                <w:noProof/>
                <w:webHidden/>
              </w:rPr>
              <w:fldChar w:fldCharType="separate"/>
            </w:r>
            <w:r>
              <w:rPr>
                <w:noProof/>
                <w:webHidden/>
              </w:rPr>
              <w:t>4</w:t>
            </w:r>
            <w:r>
              <w:rPr>
                <w:noProof/>
                <w:webHidden/>
              </w:rPr>
              <w:fldChar w:fldCharType="end"/>
            </w:r>
          </w:hyperlink>
        </w:p>
        <w:p w14:paraId="072DD4E6" w14:textId="69AD1AC1" w:rsidR="00C761FB" w:rsidRDefault="00C761FB">
          <w:pPr>
            <w:pStyle w:val="TOC1"/>
            <w:rPr>
              <w:rFonts w:eastAsiaTheme="minorEastAsia"/>
              <w:noProof/>
              <w:lang w:eastAsia="en-GB"/>
            </w:rPr>
          </w:pPr>
          <w:hyperlink w:anchor="_Toc127265596" w:history="1">
            <w:r w:rsidRPr="00426900">
              <w:rPr>
                <w:rStyle w:val="Hyperlink"/>
                <w:rFonts w:eastAsia="Times New Roman" w:cstheme="minorHAnsi"/>
                <w:noProof/>
                <w:lang w:eastAsia="en-GB"/>
              </w:rPr>
              <w:t xml:space="preserve">VI. </w:t>
            </w:r>
            <w:r>
              <w:rPr>
                <w:rFonts w:eastAsiaTheme="minorEastAsia"/>
                <w:noProof/>
                <w:lang w:eastAsia="en-GB"/>
              </w:rPr>
              <w:tab/>
            </w:r>
            <w:r w:rsidRPr="00426900">
              <w:rPr>
                <w:rStyle w:val="Hyperlink"/>
                <w:rFonts w:eastAsia="Times New Roman" w:cstheme="minorHAnsi"/>
                <w:noProof/>
                <w:lang w:eastAsia="en-GB"/>
              </w:rPr>
              <w:t>Data Protection</w:t>
            </w:r>
            <w:r>
              <w:rPr>
                <w:noProof/>
                <w:webHidden/>
              </w:rPr>
              <w:tab/>
            </w:r>
            <w:r>
              <w:rPr>
                <w:noProof/>
                <w:webHidden/>
              </w:rPr>
              <w:fldChar w:fldCharType="begin"/>
            </w:r>
            <w:r>
              <w:rPr>
                <w:noProof/>
                <w:webHidden/>
              </w:rPr>
              <w:instrText xml:space="preserve"> PAGEREF _Toc127265596 \h </w:instrText>
            </w:r>
            <w:r>
              <w:rPr>
                <w:noProof/>
                <w:webHidden/>
              </w:rPr>
            </w:r>
            <w:r>
              <w:rPr>
                <w:noProof/>
                <w:webHidden/>
              </w:rPr>
              <w:fldChar w:fldCharType="separate"/>
            </w:r>
            <w:r>
              <w:rPr>
                <w:noProof/>
                <w:webHidden/>
              </w:rPr>
              <w:t>4</w:t>
            </w:r>
            <w:r>
              <w:rPr>
                <w:noProof/>
                <w:webHidden/>
              </w:rPr>
              <w:fldChar w:fldCharType="end"/>
            </w:r>
          </w:hyperlink>
        </w:p>
        <w:p w14:paraId="044D28E4" w14:textId="1047E4D8" w:rsidR="00C761FB" w:rsidRDefault="00C761FB">
          <w:pPr>
            <w:pStyle w:val="TOC1"/>
            <w:rPr>
              <w:rFonts w:eastAsiaTheme="minorEastAsia"/>
              <w:noProof/>
              <w:lang w:eastAsia="en-GB"/>
            </w:rPr>
          </w:pPr>
          <w:hyperlink w:anchor="_Toc127265597" w:history="1">
            <w:r w:rsidRPr="00426900">
              <w:rPr>
                <w:rStyle w:val="Hyperlink"/>
                <w:rFonts w:eastAsia="Times New Roman" w:cstheme="minorHAnsi"/>
                <w:noProof/>
              </w:rPr>
              <w:t>VII.</w:t>
            </w:r>
            <w:r>
              <w:rPr>
                <w:rFonts w:eastAsiaTheme="minorEastAsia"/>
                <w:noProof/>
                <w:lang w:eastAsia="en-GB"/>
              </w:rPr>
              <w:tab/>
            </w:r>
            <w:r w:rsidRPr="00426900">
              <w:rPr>
                <w:rStyle w:val="Hyperlink"/>
                <w:rFonts w:eastAsia="Times New Roman" w:cstheme="minorHAnsi"/>
                <w:noProof/>
              </w:rPr>
              <w:t>Payment</w:t>
            </w:r>
            <w:r>
              <w:rPr>
                <w:noProof/>
                <w:webHidden/>
              </w:rPr>
              <w:tab/>
            </w:r>
            <w:r>
              <w:rPr>
                <w:noProof/>
                <w:webHidden/>
              </w:rPr>
              <w:fldChar w:fldCharType="begin"/>
            </w:r>
            <w:r>
              <w:rPr>
                <w:noProof/>
                <w:webHidden/>
              </w:rPr>
              <w:instrText xml:space="preserve"> PAGEREF _Toc127265597 \h </w:instrText>
            </w:r>
            <w:r>
              <w:rPr>
                <w:noProof/>
                <w:webHidden/>
              </w:rPr>
            </w:r>
            <w:r>
              <w:rPr>
                <w:noProof/>
                <w:webHidden/>
              </w:rPr>
              <w:fldChar w:fldCharType="separate"/>
            </w:r>
            <w:r>
              <w:rPr>
                <w:noProof/>
                <w:webHidden/>
              </w:rPr>
              <w:t>4</w:t>
            </w:r>
            <w:r>
              <w:rPr>
                <w:noProof/>
                <w:webHidden/>
              </w:rPr>
              <w:fldChar w:fldCharType="end"/>
            </w:r>
          </w:hyperlink>
        </w:p>
        <w:p w14:paraId="1F26622F" w14:textId="0E72326D" w:rsidR="00C761FB" w:rsidRDefault="00C761FB">
          <w:pPr>
            <w:pStyle w:val="TOC1"/>
            <w:rPr>
              <w:rFonts w:eastAsiaTheme="minorEastAsia"/>
              <w:noProof/>
              <w:lang w:eastAsia="en-GB"/>
            </w:rPr>
          </w:pPr>
          <w:hyperlink w:anchor="_Toc127265598" w:history="1">
            <w:r w:rsidRPr="00426900">
              <w:rPr>
                <w:rStyle w:val="Hyperlink"/>
                <w:rFonts w:eastAsia="Times New Roman" w:cstheme="minorHAnsi"/>
                <w:noProof/>
              </w:rPr>
              <w:t>VIII.</w:t>
            </w:r>
            <w:r>
              <w:rPr>
                <w:rFonts w:eastAsiaTheme="minorEastAsia"/>
                <w:noProof/>
                <w:lang w:eastAsia="en-GB"/>
              </w:rPr>
              <w:tab/>
            </w:r>
            <w:r w:rsidRPr="00426900">
              <w:rPr>
                <w:rStyle w:val="Hyperlink"/>
                <w:rFonts w:eastAsia="Times New Roman" w:cstheme="minorHAnsi"/>
                <w:noProof/>
              </w:rPr>
              <w:t>Property and Contractual Conditions</w:t>
            </w:r>
            <w:r>
              <w:rPr>
                <w:noProof/>
                <w:webHidden/>
              </w:rPr>
              <w:tab/>
            </w:r>
            <w:r>
              <w:rPr>
                <w:noProof/>
                <w:webHidden/>
              </w:rPr>
              <w:fldChar w:fldCharType="begin"/>
            </w:r>
            <w:r>
              <w:rPr>
                <w:noProof/>
                <w:webHidden/>
              </w:rPr>
              <w:instrText xml:space="preserve"> PAGEREF _Toc127265598 \h </w:instrText>
            </w:r>
            <w:r>
              <w:rPr>
                <w:noProof/>
                <w:webHidden/>
              </w:rPr>
            </w:r>
            <w:r>
              <w:rPr>
                <w:noProof/>
                <w:webHidden/>
              </w:rPr>
              <w:fldChar w:fldCharType="separate"/>
            </w:r>
            <w:r>
              <w:rPr>
                <w:noProof/>
                <w:webHidden/>
              </w:rPr>
              <w:t>5</w:t>
            </w:r>
            <w:r>
              <w:rPr>
                <w:noProof/>
                <w:webHidden/>
              </w:rPr>
              <w:fldChar w:fldCharType="end"/>
            </w:r>
          </w:hyperlink>
        </w:p>
        <w:p w14:paraId="1E917720" w14:textId="6A4B4D76" w:rsidR="00C761FB" w:rsidRDefault="00C761FB">
          <w:pPr>
            <w:pStyle w:val="TOC1"/>
            <w:rPr>
              <w:rFonts w:eastAsiaTheme="minorEastAsia"/>
              <w:noProof/>
              <w:lang w:eastAsia="en-GB"/>
            </w:rPr>
          </w:pPr>
          <w:hyperlink w:anchor="_Toc127265599" w:history="1">
            <w:r w:rsidRPr="00426900">
              <w:rPr>
                <w:rStyle w:val="Hyperlink"/>
                <w:rFonts w:eastAsia="Times New Roman" w:cstheme="minorHAnsi"/>
                <w:noProof/>
                <w:lang w:eastAsia="en-GB"/>
              </w:rPr>
              <w:t>IX.</w:t>
            </w:r>
            <w:r>
              <w:rPr>
                <w:rFonts w:eastAsiaTheme="minorEastAsia"/>
                <w:noProof/>
                <w:lang w:eastAsia="en-GB"/>
              </w:rPr>
              <w:tab/>
            </w:r>
            <w:r w:rsidRPr="00426900">
              <w:rPr>
                <w:rStyle w:val="Hyperlink"/>
                <w:rFonts w:eastAsia="Times New Roman" w:cstheme="minorHAnsi"/>
                <w:noProof/>
                <w:lang w:eastAsia="en-GB"/>
              </w:rPr>
              <w:t>How to Tender</w:t>
            </w:r>
            <w:r>
              <w:rPr>
                <w:noProof/>
                <w:webHidden/>
              </w:rPr>
              <w:tab/>
            </w:r>
            <w:r>
              <w:rPr>
                <w:noProof/>
                <w:webHidden/>
              </w:rPr>
              <w:fldChar w:fldCharType="begin"/>
            </w:r>
            <w:r>
              <w:rPr>
                <w:noProof/>
                <w:webHidden/>
              </w:rPr>
              <w:instrText xml:space="preserve"> PAGEREF _Toc127265599 \h </w:instrText>
            </w:r>
            <w:r>
              <w:rPr>
                <w:noProof/>
                <w:webHidden/>
              </w:rPr>
            </w:r>
            <w:r>
              <w:rPr>
                <w:noProof/>
                <w:webHidden/>
              </w:rPr>
              <w:fldChar w:fldCharType="separate"/>
            </w:r>
            <w:r>
              <w:rPr>
                <w:noProof/>
                <w:webHidden/>
              </w:rPr>
              <w:t>5</w:t>
            </w:r>
            <w:r>
              <w:rPr>
                <w:noProof/>
                <w:webHidden/>
              </w:rPr>
              <w:fldChar w:fldCharType="end"/>
            </w:r>
          </w:hyperlink>
        </w:p>
        <w:p w14:paraId="4D93B621" w14:textId="58933242" w:rsidR="00C761FB" w:rsidRDefault="00C761FB">
          <w:pPr>
            <w:pStyle w:val="TOC1"/>
            <w:rPr>
              <w:rFonts w:eastAsiaTheme="minorEastAsia"/>
              <w:noProof/>
              <w:lang w:eastAsia="en-GB"/>
            </w:rPr>
          </w:pPr>
          <w:hyperlink w:anchor="_Toc127265600" w:history="1">
            <w:r w:rsidRPr="00426900">
              <w:rPr>
                <w:rStyle w:val="Hyperlink"/>
                <w:rFonts w:eastAsia="Times New Roman" w:cstheme="minorHAnsi"/>
                <w:noProof/>
                <w:lang w:eastAsia="en-GB"/>
              </w:rPr>
              <w:t>VIII.</w:t>
            </w:r>
            <w:r>
              <w:rPr>
                <w:rFonts w:eastAsiaTheme="minorEastAsia"/>
                <w:noProof/>
                <w:lang w:eastAsia="en-GB"/>
              </w:rPr>
              <w:tab/>
            </w:r>
            <w:r w:rsidRPr="00426900">
              <w:rPr>
                <w:rStyle w:val="Hyperlink"/>
                <w:rFonts w:eastAsia="Times New Roman" w:cstheme="minorHAnsi"/>
                <w:noProof/>
                <w:lang w:eastAsia="en-GB"/>
              </w:rPr>
              <w:t>Tender Scoring Matrix</w:t>
            </w:r>
            <w:r>
              <w:rPr>
                <w:noProof/>
                <w:webHidden/>
              </w:rPr>
              <w:tab/>
            </w:r>
            <w:r>
              <w:rPr>
                <w:noProof/>
                <w:webHidden/>
              </w:rPr>
              <w:fldChar w:fldCharType="begin"/>
            </w:r>
            <w:r>
              <w:rPr>
                <w:noProof/>
                <w:webHidden/>
              </w:rPr>
              <w:instrText xml:space="preserve"> PAGEREF _Toc127265600 \h </w:instrText>
            </w:r>
            <w:r>
              <w:rPr>
                <w:noProof/>
                <w:webHidden/>
              </w:rPr>
            </w:r>
            <w:r>
              <w:rPr>
                <w:noProof/>
                <w:webHidden/>
              </w:rPr>
              <w:fldChar w:fldCharType="separate"/>
            </w:r>
            <w:r>
              <w:rPr>
                <w:noProof/>
                <w:webHidden/>
              </w:rPr>
              <w:t>6</w:t>
            </w:r>
            <w:r>
              <w:rPr>
                <w:noProof/>
                <w:webHidden/>
              </w:rPr>
              <w:fldChar w:fldCharType="end"/>
            </w:r>
          </w:hyperlink>
        </w:p>
        <w:p w14:paraId="3AE15ADB" w14:textId="36BEEFF9" w:rsidR="003145FE" w:rsidRPr="00D94298" w:rsidRDefault="003145FE" w:rsidP="00252FF5">
          <w:pPr>
            <w:spacing w:after="0" w:line="240" w:lineRule="auto"/>
            <w:rPr>
              <w:rFonts w:cstheme="minorHAnsi"/>
            </w:rPr>
          </w:pPr>
          <w:r w:rsidRPr="00D94298">
            <w:rPr>
              <w:rFonts w:cstheme="minorHAnsi"/>
              <w:b/>
              <w:bCs/>
              <w:noProof/>
            </w:rPr>
            <w:fldChar w:fldCharType="end"/>
          </w:r>
        </w:p>
      </w:sdtContent>
    </w:sdt>
    <w:p w14:paraId="075774B7" w14:textId="77777777" w:rsidR="003145FE" w:rsidRPr="00D94298" w:rsidRDefault="003145FE" w:rsidP="00252FF5">
      <w:pPr>
        <w:spacing w:after="0" w:line="240" w:lineRule="auto"/>
        <w:jc w:val="center"/>
        <w:rPr>
          <w:rFonts w:eastAsia="Times New Roman" w:cstheme="minorHAnsi"/>
          <w:b/>
          <w:sz w:val="24"/>
          <w:szCs w:val="24"/>
          <w:lang w:eastAsia="en-GB"/>
        </w:rPr>
      </w:pPr>
    </w:p>
    <w:p w14:paraId="363C2059" w14:textId="728D5BE8" w:rsidR="00261796" w:rsidRDefault="00261796">
      <w:pPr>
        <w:rPr>
          <w:rFonts w:eastAsia="Times New Roman" w:cstheme="minorHAnsi"/>
          <w:b/>
          <w:sz w:val="24"/>
          <w:szCs w:val="24"/>
          <w:lang w:eastAsia="en-GB"/>
        </w:rPr>
      </w:pPr>
      <w:r>
        <w:rPr>
          <w:rFonts w:eastAsia="Times New Roman" w:cstheme="minorHAnsi"/>
          <w:b/>
          <w:sz w:val="24"/>
          <w:szCs w:val="24"/>
          <w:lang w:eastAsia="en-GB"/>
        </w:rPr>
        <w:br w:type="page"/>
      </w:r>
    </w:p>
    <w:p w14:paraId="29AEA486" w14:textId="13D577F7" w:rsidR="0021328C" w:rsidRPr="00D94298" w:rsidRDefault="0021328C" w:rsidP="00C3280C">
      <w:pPr>
        <w:pStyle w:val="Heading1"/>
        <w:spacing w:before="0" w:line="240" w:lineRule="auto"/>
        <w:rPr>
          <w:rFonts w:asciiTheme="minorHAnsi" w:eastAsia="Times New Roman" w:hAnsiTheme="minorHAnsi" w:cstheme="minorHAnsi"/>
          <w:lang w:eastAsia="en-GB"/>
        </w:rPr>
      </w:pPr>
      <w:bookmarkStart w:id="0" w:name="_Toc127265591"/>
      <w:r w:rsidRPr="00D94298">
        <w:rPr>
          <w:rFonts w:asciiTheme="minorHAnsi" w:eastAsia="Times New Roman" w:hAnsiTheme="minorHAnsi" w:cstheme="minorHAnsi"/>
          <w:lang w:eastAsia="en-GB"/>
        </w:rPr>
        <w:lastRenderedPageBreak/>
        <w:t xml:space="preserve">I. </w:t>
      </w:r>
      <w:r w:rsidRPr="00D94298">
        <w:rPr>
          <w:rFonts w:asciiTheme="minorHAnsi" w:eastAsia="Times New Roman" w:hAnsiTheme="minorHAnsi" w:cstheme="minorHAnsi"/>
          <w:lang w:eastAsia="en-GB"/>
        </w:rPr>
        <w:tab/>
        <w:t xml:space="preserve">Context and Purpose of </w:t>
      </w:r>
      <w:r w:rsidR="00495E2F" w:rsidRPr="00D94298">
        <w:rPr>
          <w:rFonts w:asciiTheme="minorHAnsi" w:eastAsia="Times New Roman" w:hAnsiTheme="minorHAnsi" w:cstheme="minorHAnsi"/>
          <w:lang w:eastAsia="en-GB"/>
        </w:rPr>
        <w:t>P</w:t>
      </w:r>
      <w:r w:rsidRPr="00D94298">
        <w:rPr>
          <w:rFonts w:asciiTheme="minorHAnsi" w:eastAsia="Times New Roman" w:hAnsiTheme="minorHAnsi" w:cstheme="minorHAnsi"/>
          <w:lang w:eastAsia="en-GB"/>
        </w:rPr>
        <w:t>roject</w:t>
      </w:r>
      <w:bookmarkEnd w:id="0"/>
    </w:p>
    <w:p w14:paraId="2BEA66DF" w14:textId="77777777" w:rsidR="0021328C" w:rsidRPr="00D94298" w:rsidRDefault="0021328C" w:rsidP="00C3280C">
      <w:pPr>
        <w:spacing w:after="0" w:line="240" w:lineRule="auto"/>
        <w:rPr>
          <w:rFonts w:eastAsia="Times New Roman" w:cstheme="minorHAnsi"/>
          <w:b/>
          <w:sz w:val="24"/>
          <w:szCs w:val="24"/>
          <w:lang w:eastAsia="en-GB"/>
        </w:rPr>
      </w:pPr>
    </w:p>
    <w:p w14:paraId="54E0BB77" w14:textId="6304C5E6" w:rsidR="00ED002B" w:rsidRPr="00D94298" w:rsidRDefault="005C3C2A" w:rsidP="00C3280C">
      <w:pPr>
        <w:spacing w:after="0" w:line="240" w:lineRule="auto"/>
        <w:rPr>
          <w:rFonts w:cstheme="minorHAnsi"/>
          <w:sz w:val="24"/>
          <w:szCs w:val="24"/>
        </w:rPr>
      </w:pPr>
      <w:r w:rsidRPr="00D94298">
        <w:rPr>
          <w:rFonts w:cstheme="minorHAnsi"/>
          <w:sz w:val="24"/>
          <w:szCs w:val="24"/>
        </w:rPr>
        <w:t xml:space="preserve">The </w:t>
      </w:r>
      <w:r w:rsidR="005D0196">
        <w:rPr>
          <w:rFonts w:cstheme="minorHAnsi"/>
          <w:sz w:val="24"/>
          <w:szCs w:val="24"/>
        </w:rPr>
        <w:t>WW4RI</w:t>
      </w:r>
      <w:r w:rsidR="00972714">
        <w:rPr>
          <w:rFonts w:cstheme="minorHAnsi"/>
          <w:sz w:val="24"/>
          <w:szCs w:val="24"/>
        </w:rPr>
        <w:t xml:space="preserve"> project</w:t>
      </w:r>
      <w:r w:rsidR="00EE0BB7">
        <w:rPr>
          <w:rFonts w:cstheme="minorHAnsi"/>
          <w:sz w:val="24"/>
          <w:szCs w:val="24"/>
        </w:rPr>
        <w:t xml:space="preserve"> has been running since April 2020 and has recently received funding to allow for ongoing </w:t>
      </w:r>
      <w:r w:rsidR="0002367B">
        <w:rPr>
          <w:rFonts w:cstheme="minorHAnsi"/>
          <w:sz w:val="24"/>
          <w:szCs w:val="24"/>
        </w:rPr>
        <w:t xml:space="preserve">operational </w:t>
      </w:r>
      <w:r w:rsidR="00EE0BB7">
        <w:rPr>
          <w:rFonts w:cstheme="minorHAnsi"/>
          <w:sz w:val="24"/>
          <w:szCs w:val="24"/>
        </w:rPr>
        <w:t xml:space="preserve">delivery until September 2023. During the project we have served over </w:t>
      </w:r>
      <w:r w:rsidR="00D2766A" w:rsidRPr="00DF3E6C">
        <w:rPr>
          <w:rFonts w:cstheme="minorHAnsi"/>
          <w:sz w:val="24"/>
          <w:szCs w:val="24"/>
        </w:rPr>
        <w:t>13</w:t>
      </w:r>
      <w:r w:rsidR="00D2766A">
        <w:rPr>
          <w:rFonts w:cstheme="minorHAnsi"/>
          <w:sz w:val="24"/>
          <w:szCs w:val="24"/>
        </w:rPr>
        <w:t>00</w:t>
      </w:r>
      <w:r w:rsidR="00D2766A" w:rsidRPr="00DF3E6C">
        <w:rPr>
          <w:rFonts w:cstheme="minorHAnsi"/>
          <w:sz w:val="24"/>
          <w:szCs w:val="24"/>
        </w:rPr>
        <w:t xml:space="preserve"> </w:t>
      </w:r>
      <w:r w:rsidR="00EE0BB7">
        <w:rPr>
          <w:rFonts w:cstheme="minorHAnsi"/>
          <w:sz w:val="24"/>
          <w:szCs w:val="24"/>
        </w:rPr>
        <w:t xml:space="preserve">beneficiaries and we have lots of good stories to tell about refugees with improved mental health and wellbeing, improved English language skills, finding work and starting businesses. </w:t>
      </w:r>
      <w:r w:rsidR="00ED002B" w:rsidRPr="00D94298">
        <w:rPr>
          <w:rFonts w:cstheme="minorHAnsi"/>
          <w:sz w:val="24"/>
          <w:szCs w:val="24"/>
        </w:rPr>
        <w:t>The project is based on the principle that being well enough to be economically active is the most significant step towards becoming integrated in society</w:t>
      </w:r>
      <w:r w:rsidR="00ED002B" w:rsidRPr="00D94298">
        <w:rPr>
          <w:rFonts w:cstheme="minorHAnsi"/>
          <w:bCs/>
          <w:sz w:val="24"/>
          <w:szCs w:val="24"/>
        </w:rPr>
        <w:t xml:space="preserve">. With no current regional infrastructure to support refugee integration, the project prioritises local engagement by partners, stakeholders and employers in support of individual refugee needs and skills, fostering best practice exchanges and networks, and resulting in </w:t>
      </w:r>
      <w:r w:rsidR="00ED002B" w:rsidRPr="00D94298">
        <w:rPr>
          <w:rFonts w:cstheme="minorHAnsi"/>
          <w:sz w:val="24"/>
          <w:szCs w:val="24"/>
        </w:rPr>
        <w:t xml:space="preserve">work placements and </w:t>
      </w:r>
      <w:r w:rsidR="004F5D34">
        <w:rPr>
          <w:rFonts w:cstheme="minorHAnsi"/>
          <w:sz w:val="24"/>
          <w:szCs w:val="24"/>
        </w:rPr>
        <w:t xml:space="preserve">sustainable </w:t>
      </w:r>
      <w:r w:rsidR="00ED002B" w:rsidRPr="00D94298">
        <w:rPr>
          <w:rFonts w:cstheme="minorHAnsi"/>
          <w:sz w:val="24"/>
          <w:szCs w:val="24"/>
        </w:rPr>
        <w:t xml:space="preserve"> employment opportunities</w:t>
      </w:r>
      <w:r w:rsidR="004F5D34">
        <w:rPr>
          <w:rFonts w:cstheme="minorHAnsi"/>
          <w:sz w:val="24"/>
          <w:szCs w:val="24"/>
        </w:rPr>
        <w:t xml:space="preserve"> and outcomes</w:t>
      </w:r>
      <w:r w:rsidR="00ED002B" w:rsidRPr="00D94298">
        <w:rPr>
          <w:rFonts w:cstheme="minorHAnsi"/>
          <w:sz w:val="24"/>
          <w:szCs w:val="24"/>
        </w:rPr>
        <w:t>.</w:t>
      </w:r>
    </w:p>
    <w:p w14:paraId="60D1085C" w14:textId="4C84AABB" w:rsidR="005C3C2A" w:rsidRPr="00D94298" w:rsidRDefault="005C3C2A" w:rsidP="00C3280C">
      <w:pPr>
        <w:tabs>
          <w:tab w:val="left" w:pos="5172"/>
        </w:tabs>
        <w:spacing w:after="0" w:line="240" w:lineRule="auto"/>
        <w:rPr>
          <w:rFonts w:cstheme="minorHAnsi"/>
          <w:sz w:val="24"/>
          <w:szCs w:val="24"/>
        </w:rPr>
      </w:pPr>
    </w:p>
    <w:p w14:paraId="5A674967" w14:textId="77777777" w:rsidR="005C3C2A" w:rsidRPr="00D94298" w:rsidRDefault="005C3C2A" w:rsidP="00C3280C">
      <w:pPr>
        <w:tabs>
          <w:tab w:val="left" w:pos="5172"/>
        </w:tabs>
        <w:spacing w:after="0" w:line="240" w:lineRule="auto"/>
        <w:rPr>
          <w:rFonts w:cstheme="minorHAnsi"/>
          <w:sz w:val="24"/>
          <w:szCs w:val="24"/>
        </w:rPr>
      </w:pPr>
      <w:r w:rsidRPr="00D94298">
        <w:rPr>
          <w:rFonts w:cstheme="minorHAnsi"/>
          <w:sz w:val="24"/>
          <w:szCs w:val="24"/>
        </w:rPr>
        <w:t>The project consists of three strands:</w:t>
      </w:r>
    </w:p>
    <w:p w14:paraId="6D8F1C1F" w14:textId="77777777" w:rsidR="005C3C2A" w:rsidRPr="00D94298" w:rsidRDefault="005C3C2A" w:rsidP="00C3280C">
      <w:pPr>
        <w:pStyle w:val="ListParagraph"/>
        <w:numPr>
          <w:ilvl w:val="0"/>
          <w:numId w:val="14"/>
        </w:numPr>
        <w:tabs>
          <w:tab w:val="left" w:pos="5172"/>
        </w:tabs>
        <w:spacing w:after="0" w:line="240" w:lineRule="auto"/>
        <w:rPr>
          <w:rFonts w:cstheme="minorHAnsi"/>
          <w:sz w:val="24"/>
          <w:szCs w:val="24"/>
        </w:rPr>
      </w:pPr>
      <w:r w:rsidRPr="00D94298">
        <w:rPr>
          <w:rFonts w:cstheme="minorHAnsi"/>
          <w:sz w:val="24"/>
          <w:szCs w:val="24"/>
        </w:rPr>
        <w:t>Wellbeing / mental health support,</w:t>
      </w:r>
    </w:p>
    <w:p w14:paraId="73B011D1" w14:textId="77777777" w:rsidR="005C3C2A" w:rsidRPr="00D94298" w:rsidRDefault="005C3C2A" w:rsidP="00C3280C">
      <w:pPr>
        <w:pStyle w:val="ListParagraph"/>
        <w:numPr>
          <w:ilvl w:val="0"/>
          <w:numId w:val="14"/>
        </w:numPr>
        <w:tabs>
          <w:tab w:val="left" w:pos="5172"/>
        </w:tabs>
        <w:spacing w:after="0" w:line="240" w:lineRule="auto"/>
        <w:rPr>
          <w:rFonts w:cstheme="minorHAnsi"/>
          <w:sz w:val="24"/>
          <w:szCs w:val="24"/>
        </w:rPr>
      </w:pPr>
      <w:r w:rsidRPr="00D94298">
        <w:rPr>
          <w:rFonts w:cstheme="minorHAnsi"/>
          <w:sz w:val="24"/>
          <w:szCs w:val="24"/>
        </w:rPr>
        <w:t>A network of employment advisers and</w:t>
      </w:r>
    </w:p>
    <w:p w14:paraId="71D54A8B" w14:textId="77777777" w:rsidR="005C3C2A" w:rsidRPr="00D94298" w:rsidRDefault="005C3C2A" w:rsidP="00C3280C">
      <w:pPr>
        <w:pStyle w:val="ListParagraph"/>
        <w:numPr>
          <w:ilvl w:val="0"/>
          <w:numId w:val="14"/>
        </w:numPr>
        <w:tabs>
          <w:tab w:val="left" w:pos="5172"/>
        </w:tabs>
        <w:spacing w:after="0" w:line="240" w:lineRule="auto"/>
        <w:rPr>
          <w:rFonts w:cstheme="minorHAnsi"/>
          <w:sz w:val="24"/>
          <w:szCs w:val="24"/>
        </w:rPr>
      </w:pPr>
      <w:r w:rsidRPr="00D94298">
        <w:rPr>
          <w:rFonts w:cstheme="minorHAnsi"/>
          <w:sz w:val="24"/>
          <w:szCs w:val="24"/>
        </w:rPr>
        <w:t>Specialist ESOL and skills courses</w:t>
      </w:r>
    </w:p>
    <w:p w14:paraId="07C3DCA5" w14:textId="61FF4A15" w:rsidR="005C3C2A" w:rsidRPr="00D94298" w:rsidRDefault="005C3C2A" w:rsidP="00C3280C">
      <w:pPr>
        <w:tabs>
          <w:tab w:val="left" w:pos="5172"/>
        </w:tabs>
        <w:spacing w:after="0" w:line="240" w:lineRule="auto"/>
        <w:rPr>
          <w:rFonts w:cstheme="minorHAnsi"/>
          <w:sz w:val="24"/>
          <w:szCs w:val="24"/>
        </w:rPr>
      </w:pPr>
      <w:r w:rsidRPr="00D94298">
        <w:rPr>
          <w:rFonts w:cstheme="minorHAnsi"/>
          <w:sz w:val="24"/>
          <w:szCs w:val="24"/>
        </w:rPr>
        <w:t>and is provided across 6 counties in the East of England (Norfolk, Suffolk, Essex, Hertfordshire, Bedfordshire and Cambridgeshire).</w:t>
      </w:r>
    </w:p>
    <w:p w14:paraId="1834DBFB" w14:textId="77777777" w:rsidR="00FC3AA1" w:rsidRPr="00D94298" w:rsidRDefault="00FC3AA1" w:rsidP="00C3280C">
      <w:pPr>
        <w:tabs>
          <w:tab w:val="left" w:pos="5172"/>
        </w:tabs>
        <w:spacing w:after="0" w:line="240" w:lineRule="auto"/>
        <w:rPr>
          <w:rFonts w:cstheme="minorHAnsi"/>
          <w:sz w:val="24"/>
          <w:szCs w:val="24"/>
        </w:rPr>
      </w:pPr>
    </w:p>
    <w:p w14:paraId="28BAE939" w14:textId="4928EA7C" w:rsidR="00B4513F" w:rsidRDefault="005C3C2A" w:rsidP="00C3280C">
      <w:pPr>
        <w:tabs>
          <w:tab w:val="left" w:pos="5172"/>
        </w:tabs>
        <w:spacing w:after="0" w:line="240" w:lineRule="auto"/>
        <w:rPr>
          <w:rFonts w:cstheme="minorHAnsi"/>
          <w:sz w:val="24"/>
          <w:szCs w:val="24"/>
        </w:rPr>
      </w:pPr>
      <w:r w:rsidRPr="00D94298">
        <w:rPr>
          <w:rFonts w:cstheme="minorHAnsi"/>
          <w:sz w:val="24"/>
          <w:szCs w:val="24"/>
        </w:rPr>
        <w:t xml:space="preserve">In the East of England, there is no large refugee charity working across all major towns and cities. </w:t>
      </w:r>
      <w:r w:rsidR="00906EAE">
        <w:rPr>
          <w:rFonts w:cstheme="minorHAnsi"/>
          <w:sz w:val="24"/>
          <w:szCs w:val="24"/>
        </w:rPr>
        <w:t xml:space="preserve">Those delivering the project </w:t>
      </w:r>
      <w:r w:rsidRPr="00D94298">
        <w:rPr>
          <w:rFonts w:cstheme="minorHAnsi"/>
          <w:sz w:val="24"/>
          <w:szCs w:val="24"/>
        </w:rPr>
        <w:t xml:space="preserve">are local charities </w:t>
      </w:r>
      <w:r w:rsidR="00DC3FA9">
        <w:rPr>
          <w:rFonts w:cstheme="minorHAnsi"/>
          <w:sz w:val="24"/>
          <w:szCs w:val="24"/>
        </w:rPr>
        <w:t xml:space="preserve">and other organisations </w:t>
      </w:r>
      <w:r w:rsidRPr="00D94298">
        <w:rPr>
          <w:rFonts w:cstheme="minorHAnsi"/>
          <w:sz w:val="24"/>
          <w:szCs w:val="24"/>
        </w:rPr>
        <w:t>who have developed their expertise over the years through their work with asylum</w:t>
      </w:r>
      <w:r w:rsidR="00671843" w:rsidRPr="00D94298">
        <w:rPr>
          <w:rFonts w:cstheme="minorHAnsi"/>
          <w:sz w:val="24"/>
          <w:szCs w:val="24"/>
        </w:rPr>
        <w:t>-</w:t>
      </w:r>
      <w:r w:rsidRPr="00D94298">
        <w:rPr>
          <w:rFonts w:cstheme="minorHAnsi"/>
          <w:sz w:val="24"/>
          <w:szCs w:val="24"/>
        </w:rPr>
        <w:t>seekers</w:t>
      </w:r>
      <w:r w:rsidR="004F5D34">
        <w:rPr>
          <w:rFonts w:cstheme="minorHAnsi"/>
          <w:sz w:val="24"/>
          <w:szCs w:val="24"/>
        </w:rPr>
        <w:t>,</w:t>
      </w:r>
      <w:r w:rsidRPr="00D94298">
        <w:rPr>
          <w:rFonts w:cstheme="minorHAnsi"/>
          <w:sz w:val="24"/>
          <w:szCs w:val="24"/>
        </w:rPr>
        <w:t xml:space="preserve"> refugees</w:t>
      </w:r>
      <w:r w:rsidR="004F5D34">
        <w:rPr>
          <w:rFonts w:cstheme="minorHAnsi"/>
          <w:sz w:val="24"/>
          <w:szCs w:val="24"/>
        </w:rPr>
        <w:t xml:space="preserve"> and other third country nationals</w:t>
      </w:r>
      <w:r w:rsidRPr="00D94298">
        <w:rPr>
          <w:rFonts w:cstheme="minorHAnsi"/>
          <w:sz w:val="24"/>
          <w:szCs w:val="24"/>
        </w:rPr>
        <w:t xml:space="preserve">. </w:t>
      </w:r>
      <w:r w:rsidR="00B4513F" w:rsidRPr="00D94298">
        <w:rPr>
          <w:rFonts w:cstheme="minorHAnsi"/>
          <w:sz w:val="24"/>
          <w:szCs w:val="24"/>
        </w:rPr>
        <w:t>They are:</w:t>
      </w:r>
    </w:p>
    <w:p w14:paraId="52783CCE" w14:textId="5E7C012C" w:rsidR="00DC3FA9" w:rsidRDefault="00DC3FA9" w:rsidP="00C3280C">
      <w:pPr>
        <w:tabs>
          <w:tab w:val="left" w:pos="5172"/>
        </w:tabs>
        <w:spacing w:after="0" w:line="240" w:lineRule="auto"/>
        <w:rPr>
          <w:rFonts w:cstheme="minorHAnsi"/>
          <w:sz w:val="24"/>
          <w:szCs w:val="24"/>
        </w:rPr>
      </w:pPr>
      <w:r>
        <w:rPr>
          <w:rFonts w:cstheme="minorHAnsi"/>
          <w:sz w:val="24"/>
          <w:szCs w:val="24"/>
        </w:rPr>
        <w:t>People from Abroad Team, Norfolk County Council, Norwich</w:t>
      </w:r>
    </w:p>
    <w:p w14:paraId="3B67DFE6" w14:textId="272E74B2" w:rsidR="00DC3FA9" w:rsidRDefault="00DC3FA9" w:rsidP="00C3280C">
      <w:pPr>
        <w:tabs>
          <w:tab w:val="left" w:pos="5172"/>
        </w:tabs>
        <w:spacing w:after="0" w:line="240" w:lineRule="auto"/>
        <w:rPr>
          <w:rFonts w:cstheme="minorHAnsi"/>
          <w:sz w:val="24"/>
          <w:szCs w:val="24"/>
        </w:rPr>
      </w:pPr>
      <w:r>
        <w:rPr>
          <w:rFonts w:cstheme="minorHAnsi"/>
          <w:sz w:val="24"/>
          <w:szCs w:val="24"/>
        </w:rPr>
        <w:t>PARCA, Peterborough</w:t>
      </w:r>
    </w:p>
    <w:p w14:paraId="3C3F98D2" w14:textId="0504A389" w:rsidR="00DC3FA9" w:rsidRDefault="00DC3FA9" w:rsidP="00C3280C">
      <w:pPr>
        <w:tabs>
          <w:tab w:val="left" w:pos="5172"/>
        </w:tabs>
        <w:spacing w:after="0" w:line="240" w:lineRule="auto"/>
        <w:rPr>
          <w:rFonts w:cstheme="minorHAnsi"/>
          <w:sz w:val="24"/>
          <w:szCs w:val="24"/>
        </w:rPr>
      </w:pPr>
      <w:r>
        <w:rPr>
          <w:rFonts w:cstheme="minorHAnsi"/>
          <w:sz w:val="24"/>
          <w:szCs w:val="24"/>
        </w:rPr>
        <w:t>GLADCA, Peterborough</w:t>
      </w:r>
    </w:p>
    <w:p w14:paraId="601E3274" w14:textId="550280C1" w:rsidR="00DC3FA9" w:rsidRDefault="00DC3FA9" w:rsidP="00C3280C">
      <w:pPr>
        <w:tabs>
          <w:tab w:val="left" w:pos="5172"/>
        </w:tabs>
        <w:spacing w:after="0" w:line="240" w:lineRule="auto"/>
        <w:rPr>
          <w:rFonts w:cstheme="minorHAnsi"/>
          <w:sz w:val="24"/>
          <w:szCs w:val="24"/>
        </w:rPr>
      </w:pPr>
      <w:r>
        <w:rPr>
          <w:rFonts w:cstheme="minorHAnsi"/>
          <w:sz w:val="24"/>
          <w:szCs w:val="24"/>
        </w:rPr>
        <w:t>Suffolk Refugee Support, Ipswich</w:t>
      </w:r>
    </w:p>
    <w:p w14:paraId="5C1244AD" w14:textId="7E9B45E0" w:rsidR="004F5D34" w:rsidRDefault="004F5D34" w:rsidP="00C3280C">
      <w:pPr>
        <w:tabs>
          <w:tab w:val="left" w:pos="5172"/>
        </w:tabs>
        <w:spacing w:after="0" w:line="240" w:lineRule="auto"/>
        <w:rPr>
          <w:rFonts w:cstheme="minorHAnsi"/>
          <w:sz w:val="24"/>
          <w:szCs w:val="24"/>
        </w:rPr>
      </w:pPr>
      <w:r>
        <w:rPr>
          <w:rFonts w:cstheme="minorHAnsi"/>
          <w:sz w:val="24"/>
          <w:szCs w:val="24"/>
        </w:rPr>
        <w:t>West Suffolk College, Suffolk</w:t>
      </w:r>
    </w:p>
    <w:p w14:paraId="01111000" w14:textId="45AD2D72" w:rsidR="00DC3FA9" w:rsidRDefault="00DC3FA9" w:rsidP="00C3280C">
      <w:pPr>
        <w:tabs>
          <w:tab w:val="left" w:pos="5172"/>
        </w:tabs>
        <w:spacing w:after="0" w:line="240" w:lineRule="auto"/>
        <w:rPr>
          <w:rFonts w:cstheme="minorHAnsi"/>
          <w:sz w:val="24"/>
          <w:szCs w:val="24"/>
        </w:rPr>
      </w:pPr>
      <w:r>
        <w:rPr>
          <w:rFonts w:cstheme="minorHAnsi"/>
          <w:sz w:val="24"/>
          <w:szCs w:val="24"/>
        </w:rPr>
        <w:t>BRASS, Bedford</w:t>
      </w:r>
    </w:p>
    <w:p w14:paraId="1FB55358" w14:textId="6592F77E" w:rsidR="004F5D34" w:rsidRDefault="004F5D34" w:rsidP="00C3280C">
      <w:pPr>
        <w:tabs>
          <w:tab w:val="left" w:pos="5172"/>
        </w:tabs>
        <w:spacing w:after="0" w:line="240" w:lineRule="auto"/>
        <w:rPr>
          <w:rFonts w:cstheme="minorHAnsi"/>
          <w:sz w:val="24"/>
          <w:szCs w:val="24"/>
        </w:rPr>
      </w:pPr>
      <w:r>
        <w:rPr>
          <w:rFonts w:cstheme="minorHAnsi"/>
          <w:sz w:val="24"/>
          <w:szCs w:val="24"/>
        </w:rPr>
        <w:t>Kings Arms Project, Bedford</w:t>
      </w:r>
    </w:p>
    <w:p w14:paraId="72E64A66" w14:textId="3C9F9E57" w:rsidR="00DC3FA9" w:rsidRDefault="00DC3FA9" w:rsidP="00C3280C">
      <w:pPr>
        <w:tabs>
          <w:tab w:val="left" w:pos="5172"/>
        </w:tabs>
        <w:spacing w:after="0" w:line="240" w:lineRule="auto"/>
        <w:rPr>
          <w:rFonts w:cstheme="minorHAnsi"/>
          <w:sz w:val="24"/>
          <w:szCs w:val="24"/>
        </w:rPr>
      </w:pPr>
      <w:r>
        <w:rPr>
          <w:rFonts w:cstheme="minorHAnsi"/>
          <w:sz w:val="24"/>
          <w:szCs w:val="24"/>
        </w:rPr>
        <w:t>Refugee Council, Hertfordshire &amp; London</w:t>
      </w:r>
    </w:p>
    <w:p w14:paraId="528A5715" w14:textId="56411BF0" w:rsidR="004F5D34" w:rsidRDefault="004F5D34" w:rsidP="00C3280C">
      <w:pPr>
        <w:tabs>
          <w:tab w:val="left" w:pos="5172"/>
        </w:tabs>
        <w:spacing w:after="0" w:line="240" w:lineRule="auto"/>
        <w:rPr>
          <w:rFonts w:cstheme="minorHAnsi"/>
          <w:sz w:val="24"/>
          <w:szCs w:val="24"/>
        </w:rPr>
      </w:pPr>
      <w:r>
        <w:rPr>
          <w:rFonts w:cstheme="minorHAnsi"/>
          <w:sz w:val="24"/>
          <w:szCs w:val="24"/>
        </w:rPr>
        <w:t>Community Action Dacorum, Hertfordshire</w:t>
      </w:r>
    </w:p>
    <w:p w14:paraId="56036C7F" w14:textId="4EE57213" w:rsidR="00DC3FA9" w:rsidRDefault="00DC3FA9" w:rsidP="00C3280C">
      <w:pPr>
        <w:tabs>
          <w:tab w:val="left" w:pos="5172"/>
        </w:tabs>
        <w:spacing w:after="0" w:line="240" w:lineRule="auto"/>
        <w:rPr>
          <w:rFonts w:cstheme="minorHAnsi"/>
          <w:sz w:val="24"/>
          <w:szCs w:val="24"/>
        </w:rPr>
      </w:pPr>
      <w:r>
        <w:rPr>
          <w:rFonts w:cstheme="minorHAnsi"/>
          <w:sz w:val="24"/>
          <w:szCs w:val="24"/>
        </w:rPr>
        <w:t>Essex Integration, Colchester, Essex</w:t>
      </w:r>
    </w:p>
    <w:p w14:paraId="4B9E2C71" w14:textId="1E3F30B5" w:rsidR="00DC3FA9" w:rsidRDefault="00DC3FA9" w:rsidP="00C3280C">
      <w:pPr>
        <w:tabs>
          <w:tab w:val="left" w:pos="5172"/>
        </w:tabs>
        <w:spacing w:after="0" w:line="240" w:lineRule="auto"/>
        <w:rPr>
          <w:rFonts w:cstheme="minorHAnsi"/>
          <w:sz w:val="24"/>
          <w:szCs w:val="24"/>
        </w:rPr>
      </w:pPr>
      <w:r>
        <w:rPr>
          <w:rFonts w:cstheme="minorHAnsi"/>
          <w:sz w:val="24"/>
          <w:szCs w:val="24"/>
        </w:rPr>
        <w:t>WEA, Cambridge &amp; London</w:t>
      </w:r>
    </w:p>
    <w:p w14:paraId="7F3F43C6" w14:textId="793C5210" w:rsidR="00DC3FA9" w:rsidRDefault="00DC3FA9" w:rsidP="00C3280C">
      <w:pPr>
        <w:tabs>
          <w:tab w:val="left" w:pos="5172"/>
        </w:tabs>
        <w:spacing w:after="0" w:line="240" w:lineRule="auto"/>
        <w:rPr>
          <w:rFonts w:cstheme="minorHAnsi"/>
          <w:sz w:val="24"/>
          <w:szCs w:val="24"/>
        </w:rPr>
      </w:pPr>
      <w:r>
        <w:rPr>
          <w:rFonts w:cstheme="minorHAnsi"/>
          <w:sz w:val="24"/>
          <w:szCs w:val="24"/>
        </w:rPr>
        <w:t>Health Outreach Service, Suffolk</w:t>
      </w:r>
    </w:p>
    <w:p w14:paraId="53F1A8D3" w14:textId="295178B9" w:rsidR="00DC3FA9" w:rsidRDefault="00DC3FA9" w:rsidP="00C3280C">
      <w:pPr>
        <w:tabs>
          <w:tab w:val="left" w:pos="5172"/>
        </w:tabs>
        <w:spacing w:after="0" w:line="240" w:lineRule="auto"/>
        <w:rPr>
          <w:rFonts w:cstheme="minorHAnsi"/>
          <w:sz w:val="24"/>
          <w:szCs w:val="24"/>
        </w:rPr>
      </w:pPr>
      <w:r>
        <w:rPr>
          <w:rFonts w:cstheme="minorHAnsi"/>
          <w:sz w:val="24"/>
          <w:szCs w:val="24"/>
        </w:rPr>
        <w:t>MENTA, Bury St. Edmunds</w:t>
      </w:r>
    </w:p>
    <w:p w14:paraId="73197F51" w14:textId="4F9A787B" w:rsidR="00DC3FA9" w:rsidRPr="00D94298" w:rsidRDefault="00EE0BB7" w:rsidP="00C3280C">
      <w:pPr>
        <w:tabs>
          <w:tab w:val="left" w:pos="5172"/>
        </w:tabs>
        <w:spacing w:after="0" w:line="240" w:lineRule="auto"/>
        <w:rPr>
          <w:rFonts w:cstheme="minorHAnsi"/>
          <w:sz w:val="24"/>
          <w:szCs w:val="24"/>
        </w:rPr>
      </w:pPr>
      <w:r>
        <w:rPr>
          <w:rFonts w:cstheme="minorHAnsi"/>
          <w:sz w:val="24"/>
          <w:szCs w:val="24"/>
        </w:rPr>
        <w:t>Specialist Language Courses</w:t>
      </w:r>
    </w:p>
    <w:p w14:paraId="1063514F" w14:textId="77777777" w:rsidR="00B4513F" w:rsidRPr="00D94298" w:rsidRDefault="00B4513F" w:rsidP="00C3280C">
      <w:pPr>
        <w:tabs>
          <w:tab w:val="left" w:pos="5172"/>
        </w:tabs>
        <w:spacing w:after="0" w:line="240" w:lineRule="auto"/>
        <w:rPr>
          <w:rFonts w:cstheme="minorHAnsi"/>
          <w:sz w:val="24"/>
          <w:szCs w:val="24"/>
        </w:rPr>
      </w:pPr>
    </w:p>
    <w:p w14:paraId="26CBF07C" w14:textId="77777777" w:rsidR="00E9549A" w:rsidRDefault="00E9549A">
      <w:pPr>
        <w:rPr>
          <w:rFonts w:cstheme="minorHAnsi"/>
          <w:sz w:val="24"/>
          <w:szCs w:val="24"/>
        </w:rPr>
      </w:pPr>
      <w:r>
        <w:rPr>
          <w:rFonts w:cstheme="minorHAnsi"/>
          <w:sz w:val="24"/>
          <w:szCs w:val="24"/>
        </w:rPr>
        <w:br w:type="page"/>
      </w:r>
    </w:p>
    <w:p w14:paraId="4C42F925" w14:textId="5CCC5B00" w:rsidR="005C3C2A" w:rsidRPr="00D94298" w:rsidRDefault="005C3C2A" w:rsidP="00C3280C">
      <w:pPr>
        <w:tabs>
          <w:tab w:val="left" w:pos="5172"/>
        </w:tabs>
        <w:spacing w:after="0" w:line="240" w:lineRule="auto"/>
        <w:rPr>
          <w:rFonts w:cstheme="minorHAnsi"/>
          <w:sz w:val="24"/>
          <w:szCs w:val="24"/>
        </w:rPr>
      </w:pPr>
      <w:r w:rsidRPr="00D94298">
        <w:rPr>
          <w:rFonts w:cstheme="minorHAnsi"/>
          <w:sz w:val="24"/>
          <w:szCs w:val="24"/>
        </w:rPr>
        <w:t xml:space="preserve">These </w:t>
      </w:r>
      <w:r w:rsidR="00906EAE">
        <w:rPr>
          <w:rFonts w:cstheme="minorHAnsi"/>
          <w:sz w:val="24"/>
          <w:szCs w:val="24"/>
        </w:rPr>
        <w:t>organisations</w:t>
      </w:r>
      <w:r w:rsidRPr="00D94298">
        <w:rPr>
          <w:rFonts w:cstheme="minorHAnsi"/>
          <w:sz w:val="24"/>
          <w:szCs w:val="24"/>
        </w:rPr>
        <w:t xml:space="preserve"> undertake </w:t>
      </w:r>
      <w:r w:rsidR="00906EAE">
        <w:rPr>
          <w:rFonts w:cstheme="minorHAnsi"/>
          <w:sz w:val="24"/>
          <w:szCs w:val="24"/>
        </w:rPr>
        <w:t>initial screening</w:t>
      </w:r>
      <w:r w:rsidRPr="00D94298">
        <w:rPr>
          <w:rFonts w:cstheme="minorHAnsi"/>
          <w:sz w:val="24"/>
          <w:szCs w:val="24"/>
        </w:rPr>
        <w:t xml:space="preserve"> assessments and identify ‘unique beneficiaries’ for the other strands of the project:</w:t>
      </w:r>
    </w:p>
    <w:p w14:paraId="405CD0FD" w14:textId="77777777" w:rsidR="005C3C2A" w:rsidRPr="00D94298" w:rsidRDefault="005C3C2A" w:rsidP="00C3280C">
      <w:pPr>
        <w:pStyle w:val="ListParagraph"/>
        <w:numPr>
          <w:ilvl w:val="0"/>
          <w:numId w:val="13"/>
        </w:numPr>
        <w:tabs>
          <w:tab w:val="left" w:pos="5172"/>
        </w:tabs>
        <w:spacing w:after="0" w:line="240" w:lineRule="auto"/>
        <w:rPr>
          <w:rFonts w:cstheme="minorHAnsi"/>
          <w:sz w:val="24"/>
          <w:szCs w:val="24"/>
        </w:rPr>
      </w:pPr>
      <w:r w:rsidRPr="00D94298">
        <w:rPr>
          <w:rFonts w:cstheme="minorHAnsi"/>
          <w:sz w:val="24"/>
          <w:szCs w:val="24"/>
        </w:rPr>
        <w:lastRenderedPageBreak/>
        <w:t xml:space="preserve">Some will be offered a place on an ESOL and Skills course offered in-house or by another agency; </w:t>
      </w:r>
    </w:p>
    <w:p w14:paraId="43CA5DDD" w14:textId="2A4F87B6" w:rsidR="005C3C2A" w:rsidRPr="00D94298" w:rsidRDefault="005C3C2A" w:rsidP="00C3280C">
      <w:pPr>
        <w:pStyle w:val="ListParagraph"/>
        <w:numPr>
          <w:ilvl w:val="0"/>
          <w:numId w:val="13"/>
        </w:numPr>
        <w:tabs>
          <w:tab w:val="left" w:pos="5172"/>
        </w:tabs>
        <w:spacing w:after="0" w:line="240" w:lineRule="auto"/>
        <w:rPr>
          <w:rFonts w:cstheme="minorHAnsi"/>
          <w:sz w:val="24"/>
          <w:szCs w:val="24"/>
        </w:rPr>
      </w:pPr>
      <w:r w:rsidRPr="00D94298">
        <w:rPr>
          <w:rFonts w:cstheme="minorHAnsi"/>
          <w:sz w:val="24"/>
          <w:szCs w:val="24"/>
        </w:rPr>
        <w:t xml:space="preserve">Some will be offered wellbeing support, which </w:t>
      </w:r>
      <w:r w:rsidR="00962EAE">
        <w:rPr>
          <w:rFonts w:cstheme="minorHAnsi"/>
          <w:sz w:val="24"/>
          <w:szCs w:val="24"/>
        </w:rPr>
        <w:t>is</w:t>
      </w:r>
      <w:r w:rsidRPr="00D94298">
        <w:rPr>
          <w:rFonts w:cstheme="minorHAnsi"/>
          <w:sz w:val="24"/>
          <w:szCs w:val="24"/>
        </w:rPr>
        <w:t xml:space="preserve"> provided by the Refugee Council in most parts of the region</w:t>
      </w:r>
      <w:r w:rsidR="00671843" w:rsidRPr="00D94298">
        <w:rPr>
          <w:rFonts w:cstheme="minorHAnsi"/>
          <w:sz w:val="24"/>
          <w:szCs w:val="24"/>
        </w:rPr>
        <w:t xml:space="preserve"> and </w:t>
      </w:r>
      <w:r w:rsidR="006F6373" w:rsidRPr="00D94298">
        <w:rPr>
          <w:rFonts w:cstheme="minorHAnsi"/>
          <w:sz w:val="24"/>
          <w:szCs w:val="24"/>
        </w:rPr>
        <w:t xml:space="preserve">by the Health Outreach Team from EPUT in </w:t>
      </w:r>
      <w:r w:rsidR="00671843" w:rsidRPr="00D94298">
        <w:rPr>
          <w:rFonts w:cstheme="minorHAnsi"/>
          <w:sz w:val="24"/>
          <w:szCs w:val="24"/>
        </w:rPr>
        <w:t>Suffolk</w:t>
      </w:r>
      <w:r w:rsidRPr="00D94298">
        <w:rPr>
          <w:rFonts w:cstheme="minorHAnsi"/>
          <w:sz w:val="24"/>
          <w:szCs w:val="24"/>
        </w:rPr>
        <w:t>;</w:t>
      </w:r>
    </w:p>
    <w:p w14:paraId="457FCCF6" w14:textId="7EC2B6DE" w:rsidR="005C3C2A" w:rsidRPr="00D94298" w:rsidRDefault="005C3C2A" w:rsidP="00C3280C">
      <w:pPr>
        <w:pStyle w:val="ListParagraph"/>
        <w:numPr>
          <w:ilvl w:val="0"/>
          <w:numId w:val="13"/>
        </w:numPr>
        <w:tabs>
          <w:tab w:val="left" w:pos="5172"/>
        </w:tabs>
        <w:spacing w:after="0" w:line="240" w:lineRule="auto"/>
        <w:rPr>
          <w:rFonts w:cstheme="minorHAnsi"/>
          <w:sz w:val="24"/>
          <w:szCs w:val="24"/>
        </w:rPr>
      </w:pPr>
      <w:r w:rsidRPr="00D94298">
        <w:rPr>
          <w:rFonts w:cstheme="minorHAnsi"/>
          <w:sz w:val="24"/>
          <w:szCs w:val="24"/>
        </w:rPr>
        <w:t>Those who complete their ESOL programme will have the chance to undertake work experience</w:t>
      </w:r>
      <w:r w:rsidR="00972714">
        <w:rPr>
          <w:rFonts w:cstheme="minorHAnsi"/>
          <w:sz w:val="24"/>
          <w:szCs w:val="24"/>
        </w:rPr>
        <w:t>, find work or start their own business</w:t>
      </w:r>
      <w:r w:rsidRPr="00D94298">
        <w:rPr>
          <w:rFonts w:cstheme="minorHAnsi"/>
          <w:sz w:val="24"/>
          <w:szCs w:val="24"/>
        </w:rPr>
        <w:t>.</w:t>
      </w:r>
    </w:p>
    <w:p w14:paraId="64DD35A1" w14:textId="77777777" w:rsidR="00FC3AA1" w:rsidRPr="00D94298" w:rsidRDefault="00FC3AA1" w:rsidP="00C3280C">
      <w:pPr>
        <w:spacing w:after="0" w:line="240" w:lineRule="auto"/>
        <w:rPr>
          <w:rFonts w:eastAsia="Times New Roman" w:cstheme="minorHAnsi"/>
          <w:noProof/>
          <w:color w:val="000000"/>
          <w:sz w:val="24"/>
          <w:szCs w:val="24"/>
          <w:lang w:eastAsia="en-GB"/>
        </w:rPr>
      </w:pPr>
    </w:p>
    <w:p w14:paraId="02A87CF2" w14:textId="59FD32C2" w:rsidR="00FC3AA1" w:rsidRDefault="00636262" w:rsidP="00C3280C">
      <w:pPr>
        <w:spacing w:after="0" w:line="240" w:lineRule="auto"/>
        <w:rPr>
          <w:rFonts w:eastAsia="Times New Roman" w:cstheme="minorHAnsi"/>
          <w:b/>
          <w:bCs/>
          <w:sz w:val="24"/>
          <w:szCs w:val="24"/>
          <w:lang w:eastAsia="en-GB"/>
        </w:rPr>
      </w:pPr>
      <w:r w:rsidRPr="005D0196">
        <w:rPr>
          <w:rFonts w:eastAsia="Times New Roman" w:cstheme="minorHAnsi"/>
          <w:b/>
          <w:bCs/>
          <w:noProof/>
          <w:color w:val="000000"/>
          <w:sz w:val="24"/>
          <w:szCs w:val="24"/>
          <w:lang w:eastAsia="en-GB"/>
        </w:rPr>
        <w:t xml:space="preserve">We are looking to award </w:t>
      </w:r>
      <w:r w:rsidR="002458C1" w:rsidRPr="005D0196">
        <w:rPr>
          <w:rFonts w:eastAsia="Times New Roman" w:cstheme="minorHAnsi"/>
          <w:b/>
          <w:bCs/>
          <w:noProof/>
          <w:color w:val="000000"/>
          <w:sz w:val="24"/>
          <w:szCs w:val="24"/>
          <w:lang w:eastAsia="en-GB"/>
        </w:rPr>
        <w:t xml:space="preserve">a </w:t>
      </w:r>
      <w:r w:rsidRPr="005D0196">
        <w:rPr>
          <w:rFonts w:eastAsia="Times New Roman" w:cstheme="minorHAnsi"/>
          <w:b/>
          <w:bCs/>
          <w:noProof/>
          <w:color w:val="000000"/>
          <w:sz w:val="24"/>
          <w:szCs w:val="24"/>
          <w:lang w:eastAsia="en-GB"/>
        </w:rPr>
        <w:t xml:space="preserve">tender for </w:t>
      </w:r>
      <w:r w:rsidR="00D2766A">
        <w:rPr>
          <w:rFonts w:eastAsia="Times New Roman" w:cstheme="minorHAnsi"/>
          <w:b/>
          <w:bCs/>
          <w:noProof/>
          <w:color w:val="000000"/>
          <w:sz w:val="24"/>
          <w:szCs w:val="24"/>
          <w:lang w:eastAsia="en-GB"/>
        </w:rPr>
        <w:t xml:space="preserve">internal and </w:t>
      </w:r>
      <w:r w:rsidR="00972714">
        <w:rPr>
          <w:rFonts w:eastAsia="Times New Roman" w:cstheme="minorHAnsi"/>
          <w:b/>
          <w:bCs/>
          <w:noProof/>
          <w:color w:val="000000"/>
          <w:sz w:val="24"/>
          <w:szCs w:val="24"/>
          <w:lang w:eastAsia="en-GB"/>
        </w:rPr>
        <w:t>external communications relating to the whole projec</w:t>
      </w:r>
      <w:r w:rsidR="00D2766A">
        <w:rPr>
          <w:rFonts w:eastAsia="Times New Roman" w:cstheme="minorHAnsi"/>
          <w:b/>
          <w:bCs/>
          <w:noProof/>
          <w:color w:val="000000"/>
          <w:sz w:val="24"/>
          <w:szCs w:val="24"/>
          <w:lang w:eastAsia="en-GB"/>
        </w:rPr>
        <w:t>t</w:t>
      </w:r>
      <w:r w:rsidR="00FC3AA1" w:rsidRPr="005D0196">
        <w:rPr>
          <w:rFonts w:eastAsia="Times New Roman" w:cstheme="minorHAnsi"/>
          <w:b/>
          <w:bCs/>
          <w:sz w:val="24"/>
          <w:szCs w:val="24"/>
          <w:lang w:eastAsia="en-GB"/>
        </w:rPr>
        <w:t>.</w:t>
      </w:r>
    </w:p>
    <w:p w14:paraId="083ACAB0" w14:textId="19C2EFD4" w:rsidR="001724DC" w:rsidRPr="00DC45BD" w:rsidRDefault="001724DC" w:rsidP="001724DC">
      <w:pPr>
        <w:pStyle w:val="Heading1"/>
        <w:rPr>
          <w:lang w:eastAsia="en-GB"/>
        </w:rPr>
      </w:pPr>
      <w:bookmarkStart w:id="1" w:name="_Toc127265592"/>
      <w:r>
        <w:rPr>
          <w:lang w:eastAsia="en-GB"/>
        </w:rPr>
        <w:t xml:space="preserve">II. </w:t>
      </w:r>
      <w:r>
        <w:rPr>
          <w:lang w:eastAsia="en-GB"/>
        </w:rPr>
        <w:tab/>
      </w:r>
      <w:r w:rsidRPr="00DC45BD">
        <w:rPr>
          <w:lang w:eastAsia="en-GB"/>
        </w:rPr>
        <w:t>Bid Requirements</w:t>
      </w:r>
      <w:bookmarkEnd w:id="1"/>
    </w:p>
    <w:p w14:paraId="527E7783" w14:textId="77777777" w:rsidR="001724DC" w:rsidRPr="00D94298" w:rsidRDefault="001724DC" w:rsidP="001724DC">
      <w:pPr>
        <w:spacing w:after="0" w:line="240" w:lineRule="auto"/>
        <w:rPr>
          <w:rFonts w:eastAsia="Times New Roman" w:cstheme="minorHAnsi"/>
          <w:sz w:val="24"/>
          <w:szCs w:val="24"/>
          <w:lang w:eastAsia="en-GB"/>
        </w:rPr>
      </w:pPr>
    </w:p>
    <w:p w14:paraId="58BBB18F" w14:textId="77777777" w:rsidR="001724DC" w:rsidRDefault="001724DC" w:rsidP="001724DC">
      <w:pPr>
        <w:pStyle w:val="NormalWeb"/>
        <w:spacing w:before="0" w:beforeAutospacing="0" w:after="0" w:afterAutospacing="0" w:line="240" w:lineRule="auto"/>
        <w:rPr>
          <w:rFonts w:asciiTheme="minorHAnsi" w:hAnsiTheme="minorHAnsi" w:cstheme="minorHAnsi"/>
          <w:color w:val="000000"/>
        </w:rPr>
      </w:pPr>
      <w:r w:rsidRPr="00C3280C">
        <w:rPr>
          <w:rFonts w:asciiTheme="minorHAnsi" w:hAnsiTheme="minorHAnsi" w:cstheme="minorHAnsi"/>
          <w:color w:val="000000"/>
        </w:rPr>
        <w:t xml:space="preserve">For the period covering </w:t>
      </w:r>
      <w:r>
        <w:rPr>
          <w:rFonts w:asciiTheme="minorHAnsi" w:hAnsiTheme="minorHAnsi" w:cstheme="minorHAnsi"/>
          <w:color w:val="000000"/>
          <w:u w:val="single"/>
        </w:rPr>
        <w:t>March</w:t>
      </w:r>
      <w:r w:rsidRPr="00C3280C">
        <w:rPr>
          <w:rFonts w:asciiTheme="minorHAnsi" w:hAnsiTheme="minorHAnsi" w:cstheme="minorHAnsi"/>
          <w:color w:val="000000"/>
          <w:u w:val="single"/>
        </w:rPr>
        <w:t xml:space="preserve"> 202</w:t>
      </w:r>
      <w:r>
        <w:rPr>
          <w:rFonts w:asciiTheme="minorHAnsi" w:hAnsiTheme="minorHAnsi" w:cstheme="minorHAnsi"/>
          <w:color w:val="000000"/>
          <w:u w:val="single"/>
        </w:rPr>
        <w:t>3</w:t>
      </w:r>
      <w:r w:rsidRPr="00C3280C">
        <w:rPr>
          <w:rFonts w:asciiTheme="minorHAnsi" w:hAnsiTheme="minorHAnsi" w:cstheme="minorHAnsi"/>
          <w:color w:val="000000"/>
          <w:u w:val="single"/>
        </w:rPr>
        <w:t xml:space="preserve"> to </w:t>
      </w:r>
      <w:r>
        <w:rPr>
          <w:rFonts w:asciiTheme="minorHAnsi" w:hAnsiTheme="minorHAnsi" w:cstheme="minorHAnsi"/>
          <w:color w:val="000000"/>
          <w:u w:val="single"/>
        </w:rPr>
        <w:t xml:space="preserve">December </w:t>
      </w:r>
      <w:r w:rsidRPr="00C3280C">
        <w:rPr>
          <w:rFonts w:asciiTheme="minorHAnsi" w:hAnsiTheme="minorHAnsi" w:cstheme="minorHAnsi"/>
          <w:color w:val="000000"/>
          <w:u w:val="single"/>
        </w:rPr>
        <w:t>202</w:t>
      </w:r>
      <w:r>
        <w:rPr>
          <w:rFonts w:asciiTheme="minorHAnsi" w:hAnsiTheme="minorHAnsi" w:cstheme="minorHAnsi"/>
          <w:color w:val="000000"/>
          <w:u w:val="single"/>
        </w:rPr>
        <w:t>3</w:t>
      </w:r>
      <w:r w:rsidRPr="00C3280C">
        <w:rPr>
          <w:rFonts w:asciiTheme="minorHAnsi" w:hAnsiTheme="minorHAnsi" w:cstheme="minorHAnsi"/>
          <w:color w:val="000000"/>
        </w:rPr>
        <w:t xml:space="preserve">, the </w:t>
      </w:r>
      <w:r>
        <w:rPr>
          <w:rFonts w:asciiTheme="minorHAnsi" w:hAnsiTheme="minorHAnsi" w:cstheme="minorHAnsi"/>
          <w:color w:val="000000"/>
        </w:rPr>
        <w:t>communication activities that</w:t>
      </w:r>
      <w:r w:rsidRPr="00C3280C">
        <w:rPr>
          <w:rFonts w:asciiTheme="minorHAnsi" w:hAnsiTheme="minorHAnsi" w:cstheme="minorHAnsi"/>
          <w:color w:val="000000"/>
        </w:rPr>
        <w:t xml:space="preserve"> are within the scope of this tender </w:t>
      </w:r>
      <w:r>
        <w:rPr>
          <w:rFonts w:asciiTheme="minorHAnsi" w:hAnsiTheme="minorHAnsi" w:cstheme="minorHAnsi"/>
          <w:color w:val="000000"/>
        </w:rPr>
        <w:t>include</w:t>
      </w:r>
    </w:p>
    <w:p w14:paraId="14B3A184" w14:textId="79CFF58F" w:rsidR="001724DC" w:rsidRPr="001724DC" w:rsidRDefault="001724DC" w:rsidP="001724DC">
      <w:pPr>
        <w:pStyle w:val="NormalWeb"/>
        <w:numPr>
          <w:ilvl w:val="0"/>
          <w:numId w:val="18"/>
        </w:numPr>
        <w:spacing w:before="0" w:beforeAutospacing="0" w:after="0" w:afterAutospacing="0" w:line="240" w:lineRule="auto"/>
        <w:rPr>
          <w:rFonts w:asciiTheme="minorHAnsi" w:hAnsiTheme="minorHAnsi" w:cstheme="minorHAnsi"/>
          <w:color w:val="000000"/>
        </w:rPr>
      </w:pPr>
      <w:r w:rsidRPr="001724DC">
        <w:rPr>
          <w:rFonts w:asciiTheme="minorHAnsi" w:hAnsiTheme="minorHAnsi" w:cstheme="minorHAnsi"/>
          <w:color w:val="000000"/>
        </w:rPr>
        <w:t xml:space="preserve">Stakeholder mapping and defining the best channels of communication for each </w:t>
      </w:r>
      <w:r w:rsidR="008C1DEA">
        <w:rPr>
          <w:rFonts w:asciiTheme="minorHAnsi" w:hAnsiTheme="minorHAnsi" w:cstheme="minorHAnsi"/>
          <w:color w:val="000000"/>
        </w:rPr>
        <w:t xml:space="preserve">target </w:t>
      </w:r>
      <w:r w:rsidRPr="001724DC">
        <w:rPr>
          <w:rFonts w:asciiTheme="minorHAnsi" w:hAnsiTheme="minorHAnsi" w:cstheme="minorHAnsi"/>
          <w:color w:val="000000"/>
        </w:rPr>
        <w:t>group</w:t>
      </w:r>
    </w:p>
    <w:p w14:paraId="4A47FFC6" w14:textId="77777777" w:rsidR="001724DC" w:rsidRPr="001724DC" w:rsidRDefault="001724DC" w:rsidP="001724DC">
      <w:pPr>
        <w:pStyle w:val="NormalWeb"/>
        <w:numPr>
          <w:ilvl w:val="0"/>
          <w:numId w:val="18"/>
        </w:numPr>
        <w:spacing w:before="0" w:beforeAutospacing="0" w:after="0" w:afterAutospacing="0" w:line="240" w:lineRule="auto"/>
        <w:rPr>
          <w:rFonts w:asciiTheme="minorHAnsi" w:hAnsiTheme="minorHAnsi" w:cstheme="minorHAnsi"/>
          <w:color w:val="000000"/>
        </w:rPr>
      </w:pPr>
      <w:r w:rsidRPr="001724DC">
        <w:rPr>
          <w:rFonts w:asciiTheme="minorHAnsi" w:hAnsiTheme="minorHAnsi" w:cstheme="minorHAnsi"/>
          <w:color w:val="000000"/>
        </w:rPr>
        <w:t>Creation of an internal and external marketing plan/strategy</w:t>
      </w:r>
    </w:p>
    <w:p w14:paraId="54A72E6D" w14:textId="77777777" w:rsidR="001724DC" w:rsidRPr="001724DC" w:rsidRDefault="001724DC" w:rsidP="001724DC">
      <w:pPr>
        <w:pStyle w:val="NormalWeb"/>
        <w:numPr>
          <w:ilvl w:val="0"/>
          <w:numId w:val="18"/>
        </w:numPr>
        <w:spacing w:before="0" w:beforeAutospacing="0" w:after="0" w:afterAutospacing="0" w:line="240" w:lineRule="auto"/>
        <w:rPr>
          <w:rFonts w:asciiTheme="minorHAnsi" w:hAnsiTheme="minorHAnsi" w:cstheme="minorHAnsi"/>
          <w:color w:val="000000"/>
        </w:rPr>
      </w:pPr>
      <w:r w:rsidRPr="001724DC">
        <w:rPr>
          <w:rFonts w:asciiTheme="minorHAnsi" w:hAnsiTheme="minorHAnsi" w:cstheme="minorHAnsi"/>
          <w:color w:val="000000"/>
        </w:rPr>
        <w:t>Press and media strategy and support with drafting, sending press releases and media</w:t>
      </w:r>
    </w:p>
    <w:p w14:paraId="2CACF6BF" w14:textId="66775C0C" w:rsidR="001724DC" w:rsidRPr="001724DC" w:rsidRDefault="001724DC" w:rsidP="001724DC">
      <w:pPr>
        <w:pStyle w:val="NormalWeb"/>
        <w:numPr>
          <w:ilvl w:val="0"/>
          <w:numId w:val="18"/>
        </w:numPr>
        <w:spacing w:before="0" w:beforeAutospacing="0" w:after="0" w:afterAutospacing="0" w:line="240" w:lineRule="auto"/>
        <w:rPr>
          <w:rFonts w:asciiTheme="minorHAnsi" w:hAnsiTheme="minorHAnsi" w:cstheme="minorHAnsi"/>
          <w:color w:val="000000"/>
        </w:rPr>
      </w:pPr>
      <w:r w:rsidRPr="001724DC">
        <w:rPr>
          <w:rFonts w:asciiTheme="minorHAnsi" w:hAnsiTheme="minorHAnsi" w:cstheme="minorHAnsi"/>
          <w:color w:val="000000"/>
        </w:rPr>
        <w:t>Social media campaign</w:t>
      </w:r>
      <w:r>
        <w:rPr>
          <w:rFonts w:asciiTheme="minorHAnsi" w:hAnsiTheme="minorHAnsi" w:cstheme="minorHAnsi"/>
          <w:color w:val="000000"/>
        </w:rPr>
        <w:t>s</w:t>
      </w:r>
      <w:r w:rsidRPr="001724DC">
        <w:rPr>
          <w:rFonts w:asciiTheme="minorHAnsi" w:hAnsiTheme="minorHAnsi" w:cstheme="minorHAnsi"/>
          <w:color w:val="000000"/>
        </w:rPr>
        <w:t xml:space="preserve"> to include LinkedIn and Twitter </w:t>
      </w:r>
    </w:p>
    <w:p w14:paraId="0282CD7D" w14:textId="6E496578" w:rsidR="001724DC" w:rsidRPr="001724DC" w:rsidRDefault="001724DC" w:rsidP="001724DC">
      <w:pPr>
        <w:pStyle w:val="NormalWeb"/>
        <w:numPr>
          <w:ilvl w:val="0"/>
          <w:numId w:val="18"/>
        </w:numPr>
        <w:spacing w:before="0" w:beforeAutospacing="0" w:after="0" w:afterAutospacing="0" w:line="240" w:lineRule="auto"/>
        <w:rPr>
          <w:rFonts w:asciiTheme="minorHAnsi" w:hAnsiTheme="minorHAnsi" w:cstheme="minorHAnsi"/>
          <w:color w:val="000000"/>
        </w:rPr>
      </w:pPr>
      <w:r w:rsidRPr="001724DC">
        <w:rPr>
          <w:rFonts w:asciiTheme="minorHAnsi" w:hAnsiTheme="minorHAnsi" w:cstheme="minorHAnsi"/>
          <w:color w:val="000000"/>
        </w:rPr>
        <w:t xml:space="preserve">Production of </w:t>
      </w:r>
      <w:r w:rsidR="008C1DEA">
        <w:rPr>
          <w:rFonts w:asciiTheme="minorHAnsi" w:hAnsiTheme="minorHAnsi" w:cstheme="minorHAnsi"/>
          <w:color w:val="000000"/>
        </w:rPr>
        <w:t xml:space="preserve">digital </w:t>
      </w:r>
      <w:r w:rsidRPr="001724DC">
        <w:rPr>
          <w:rFonts w:asciiTheme="minorHAnsi" w:hAnsiTheme="minorHAnsi" w:cstheme="minorHAnsi"/>
          <w:color w:val="000000"/>
        </w:rPr>
        <w:t xml:space="preserve">marketing collateral for a newsletter, website, social media engagement </w:t>
      </w:r>
    </w:p>
    <w:p w14:paraId="5E406CB9" w14:textId="77777777" w:rsidR="001724DC" w:rsidRPr="00A54EEF" w:rsidRDefault="001724DC" w:rsidP="001724DC">
      <w:pPr>
        <w:pStyle w:val="NormalWeb"/>
        <w:numPr>
          <w:ilvl w:val="0"/>
          <w:numId w:val="18"/>
        </w:numPr>
        <w:spacing w:before="0" w:beforeAutospacing="0" w:after="0" w:afterAutospacing="0" w:line="240" w:lineRule="auto"/>
        <w:rPr>
          <w:rFonts w:asciiTheme="minorHAnsi" w:eastAsiaTheme="minorHAnsi" w:hAnsiTheme="minorHAnsi" w:cstheme="minorHAnsi"/>
          <w:color w:val="000000"/>
          <w:lang w:eastAsia="en-US"/>
        </w:rPr>
      </w:pPr>
      <w:r>
        <w:rPr>
          <w:rFonts w:asciiTheme="minorHAnsi" w:hAnsiTheme="minorHAnsi" w:cstheme="minorHAnsi"/>
          <w:color w:val="000000"/>
        </w:rPr>
        <w:t>Internal and external communications.</w:t>
      </w:r>
    </w:p>
    <w:p w14:paraId="753DC877" w14:textId="77777777" w:rsidR="001724DC" w:rsidRDefault="001724DC" w:rsidP="001724DC">
      <w:pPr>
        <w:pStyle w:val="ListParagraph"/>
        <w:spacing w:after="0" w:line="240" w:lineRule="auto"/>
        <w:contextualSpacing w:val="0"/>
        <w:rPr>
          <w:rFonts w:eastAsia="Times New Roman"/>
        </w:rPr>
      </w:pPr>
    </w:p>
    <w:p w14:paraId="1DF995A2" w14:textId="77777777" w:rsidR="001724DC" w:rsidRPr="00607BD9" w:rsidRDefault="001724DC" w:rsidP="001724DC">
      <w:pPr>
        <w:pStyle w:val="NormalWeb"/>
        <w:spacing w:before="0" w:beforeAutospacing="0" w:after="0" w:afterAutospacing="0" w:line="240" w:lineRule="auto"/>
        <w:ind w:left="360"/>
        <w:rPr>
          <w:rFonts w:asciiTheme="minorHAnsi" w:eastAsiaTheme="minorHAnsi" w:hAnsiTheme="minorHAnsi" w:cstheme="minorHAnsi"/>
          <w:color w:val="000000"/>
          <w:lang w:eastAsia="en-US"/>
        </w:rPr>
      </w:pPr>
    </w:p>
    <w:p w14:paraId="0AEE1C61" w14:textId="77777777" w:rsidR="001724DC" w:rsidRDefault="001724DC" w:rsidP="001724DC">
      <w:pPr>
        <w:pStyle w:val="NormalWeb"/>
        <w:spacing w:before="0" w:beforeAutospacing="0" w:after="0" w:afterAutospacing="0" w:line="240" w:lineRule="auto"/>
        <w:rPr>
          <w:rFonts w:asciiTheme="minorHAnsi" w:eastAsiaTheme="minorHAnsi" w:hAnsiTheme="minorHAnsi" w:cstheme="minorHAnsi"/>
          <w:color w:val="000000"/>
          <w:lang w:eastAsia="en-US"/>
        </w:rPr>
      </w:pPr>
      <w:r w:rsidRPr="00C3280C">
        <w:rPr>
          <w:rFonts w:asciiTheme="minorHAnsi" w:eastAsiaTheme="minorHAnsi" w:hAnsiTheme="minorHAnsi" w:cstheme="minorHAnsi"/>
          <w:color w:val="000000"/>
          <w:lang w:eastAsia="en-US"/>
        </w:rPr>
        <w:t>Your bid must explain in detail the steps you will undertake to</w:t>
      </w:r>
      <w:r>
        <w:rPr>
          <w:rFonts w:asciiTheme="minorHAnsi" w:eastAsiaTheme="minorHAnsi" w:hAnsiTheme="minorHAnsi" w:cstheme="minorHAnsi"/>
          <w:color w:val="000000"/>
          <w:lang w:eastAsia="en-US"/>
        </w:rPr>
        <w:t xml:space="preserve"> develop and implement a marketing/communication strategy for the WW4RI project. </w:t>
      </w:r>
      <w:r w:rsidRPr="00712C16">
        <w:rPr>
          <w:rFonts w:asciiTheme="minorHAnsi" w:eastAsiaTheme="minorHAnsi" w:hAnsiTheme="minorHAnsi" w:cstheme="minorHAnsi"/>
          <w:color w:val="000000"/>
          <w:lang w:eastAsia="en-US"/>
        </w:rPr>
        <w:t xml:space="preserve">The bid must be accompanied by a detailed spreadsheet stating the costs incurred at each stage. </w:t>
      </w:r>
    </w:p>
    <w:p w14:paraId="6BC37560" w14:textId="77777777" w:rsidR="001724DC" w:rsidRPr="00BA3318" w:rsidRDefault="001724DC" w:rsidP="001724DC">
      <w:pPr>
        <w:pStyle w:val="NormalWeb"/>
        <w:spacing w:before="0" w:beforeAutospacing="0" w:after="0" w:afterAutospacing="0" w:line="240" w:lineRule="auto"/>
        <w:rPr>
          <w:rFonts w:cstheme="minorHAnsi"/>
        </w:rPr>
      </w:pPr>
    </w:p>
    <w:p w14:paraId="447AD04C" w14:textId="77777777" w:rsidR="001724DC" w:rsidRPr="00D94298" w:rsidRDefault="001724DC" w:rsidP="001724DC">
      <w:pPr>
        <w:spacing w:after="0" w:line="240" w:lineRule="auto"/>
        <w:rPr>
          <w:rFonts w:eastAsia="Times New Roman" w:cstheme="minorHAnsi"/>
          <w:sz w:val="24"/>
          <w:szCs w:val="24"/>
          <w:lang w:eastAsia="en-GB"/>
        </w:rPr>
      </w:pPr>
      <w:r w:rsidRPr="006C6B2D">
        <w:rPr>
          <w:rFonts w:eastAsia="Times New Roman" w:cstheme="minorHAnsi"/>
          <w:sz w:val="24"/>
          <w:szCs w:val="24"/>
          <w:lang w:eastAsia="en-GB"/>
        </w:rPr>
        <w:t xml:space="preserve">The maximum amount that can be awarded for the </w:t>
      </w:r>
      <w:r>
        <w:rPr>
          <w:rFonts w:eastAsia="Times New Roman" w:cstheme="minorHAnsi"/>
          <w:sz w:val="24"/>
          <w:szCs w:val="24"/>
          <w:lang w:eastAsia="en-GB"/>
        </w:rPr>
        <w:t xml:space="preserve">communication activities </w:t>
      </w:r>
      <w:r w:rsidRPr="006C6B2D">
        <w:rPr>
          <w:rFonts w:eastAsia="Times New Roman" w:cstheme="minorHAnsi"/>
          <w:sz w:val="24"/>
          <w:szCs w:val="24"/>
          <w:lang w:eastAsia="en-GB"/>
        </w:rPr>
        <w:t>is £</w:t>
      </w:r>
      <w:r>
        <w:rPr>
          <w:rFonts w:eastAsia="Times New Roman" w:cstheme="minorHAnsi"/>
          <w:sz w:val="24"/>
          <w:szCs w:val="24"/>
          <w:lang w:eastAsia="en-GB"/>
        </w:rPr>
        <w:t>12</w:t>
      </w:r>
      <w:r w:rsidRPr="006C6B2D">
        <w:rPr>
          <w:rFonts w:eastAsia="Times New Roman" w:cstheme="minorHAnsi"/>
          <w:sz w:val="24"/>
          <w:szCs w:val="24"/>
          <w:lang w:eastAsia="en-GB"/>
        </w:rPr>
        <w:t xml:space="preserve">,000 </w:t>
      </w:r>
      <w:r>
        <w:rPr>
          <w:rFonts w:eastAsia="Times New Roman" w:cstheme="minorHAnsi"/>
          <w:sz w:val="24"/>
          <w:szCs w:val="24"/>
          <w:lang w:eastAsia="en-GB"/>
        </w:rPr>
        <w:t>including VAT</w:t>
      </w:r>
      <w:r w:rsidRPr="006C6B2D">
        <w:rPr>
          <w:rFonts w:eastAsia="Times New Roman" w:cstheme="minorHAnsi"/>
          <w:sz w:val="24"/>
          <w:szCs w:val="24"/>
          <w:lang w:eastAsia="en-GB"/>
        </w:rPr>
        <w:t>.</w:t>
      </w:r>
    </w:p>
    <w:p w14:paraId="17A866D8" w14:textId="77777777" w:rsidR="001724DC" w:rsidRPr="005D0196" w:rsidRDefault="001724DC" w:rsidP="00C3280C">
      <w:pPr>
        <w:spacing w:after="0" w:line="240" w:lineRule="auto"/>
        <w:rPr>
          <w:rFonts w:eastAsia="Times New Roman" w:cstheme="minorHAnsi"/>
          <w:b/>
          <w:bCs/>
          <w:sz w:val="24"/>
          <w:szCs w:val="24"/>
          <w:lang w:eastAsia="en-GB"/>
        </w:rPr>
      </w:pPr>
    </w:p>
    <w:p w14:paraId="2C40CA0C" w14:textId="77777777" w:rsidR="004504D1" w:rsidRPr="00D94298" w:rsidRDefault="004504D1" w:rsidP="00C3280C">
      <w:pPr>
        <w:spacing w:after="0" w:line="240" w:lineRule="auto"/>
        <w:rPr>
          <w:rFonts w:eastAsia="Times New Roman" w:cstheme="minorHAnsi"/>
          <w:sz w:val="24"/>
          <w:szCs w:val="24"/>
          <w:lang w:eastAsia="en-GB"/>
        </w:rPr>
      </w:pPr>
    </w:p>
    <w:p w14:paraId="0F427505" w14:textId="78D58495" w:rsidR="00E9549A" w:rsidRDefault="00E9549A">
      <w:pPr>
        <w:rPr>
          <w:rFonts w:eastAsia="Times New Roman" w:cstheme="minorHAnsi"/>
          <w:sz w:val="24"/>
          <w:szCs w:val="24"/>
          <w:lang w:eastAsia="en-GB"/>
        </w:rPr>
      </w:pPr>
      <w:r>
        <w:rPr>
          <w:rFonts w:eastAsia="Times New Roman" w:cstheme="minorHAnsi"/>
          <w:sz w:val="24"/>
          <w:szCs w:val="24"/>
          <w:lang w:eastAsia="en-GB"/>
        </w:rPr>
        <w:br w:type="page"/>
      </w:r>
    </w:p>
    <w:p w14:paraId="324C4988" w14:textId="77777777" w:rsidR="00FC1F72" w:rsidRPr="00D94298" w:rsidRDefault="00FC1F72" w:rsidP="00C3280C">
      <w:pPr>
        <w:spacing w:after="0" w:line="240" w:lineRule="auto"/>
        <w:ind w:left="360"/>
        <w:rPr>
          <w:rFonts w:eastAsia="Times New Roman" w:cstheme="minorHAnsi"/>
          <w:sz w:val="24"/>
          <w:szCs w:val="24"/>
          <w:lang w:eastAsia="en-GB"/>
        </w:rPr>
      </w:pPr>
    </w:p>
    <w:p w14:paraId="0FAC08A2" w14:textId="0A1CB5C7" w:rsidR="0021328C" w:rsidRPr="00D94298" w:rsidRDefault="0021328C" w:rsidP="00C3280C">
      <w:pPr>
        <w:pStyle w:val="Heading1"/>
        <w:spacing w:before="0" w:line="240" w:lineRule="auto"/>
        <w:rPr>
          <w:rFonts w:asciiTheme="minorHAnsi" w:eastAsia="Times New Roman" w:hAnsiTheme="minorHAnsi" w:cstheme="minorHAnsi"/>
          <w:lang w:eastAsia="en-GB"/>
        </w:rPr>
      </w:pPr>
      <w:bookmarkStart w:id="2" w:name="_Toc127265593"/>
      <w:r w:rsidRPr="00D94298">
        <w:rPr>
          <w:rFonts w:asciiTheme="minorHAnsi" w:eastAsia="Times New Roman" w:hAnsiTheme="minorHAnsi" w:cstheme="minorHAnsi"/>
          <w:lang w:eastAsia="en-GB"/>
        </w:rPr>
        <w:t>II</w:t>
      </w:r>
      <w:r w:rsidR="001724DC">
        <w:rPr>
          <w:rFonts w:asciiTheme="minorHAnsi" w:eastAsia="Times New Roman" w:hAnsiTheme="minorHAnsi" w:cstheme="minorHAnsi"/>
          <w:lang w:eastAsia="en-GB"/>
        </w:rPr>
        <w:t>I</w:t>
      </w:r>
      <w:r w:rsidR="00D7410B" w:rsidRPr="00D94298">
        <w:rPr>
          <w:rFonts w:asciiTheme="minorHAnsi" w:eastAsia="Times New Roman" w:hAnsiTheme="minorHAnsi" w:cstheme="minorHAnsi"/>
          <w:lang w:eastAsia="en-GB"/>
        </w:rPr>
        <w:t>.</w:t>
      </w:r>
      <w:r w:rsidR="00D94298" w:rsidRPr="00D94298">
        <w:rPr>
          <w:rFonts w:asciiTheme="minorHAnsi" w:eastAsia="Times New Roman" w:hAnsiTheme="minorHAnsi" w:cstheme="minorHAnsi"/>
          <w:lang w:eastAsia="en-GB"/>
        </w:rPr>
        <w:tab/>
      </w:r>
      <w:r w:rsidR="002D4DC3" w:rsidRPr="00D94298">
        <w:rPr>
          <w:rFonts w:asciiTheme="minorHAnsi" w:eastAsia="Times New Roman" w:hAnsiTheme="minorHAnsi" w:cstheme="minorHAnsi"/>
          <w:lang w:eastAsia="en-GB"/>
        </w:rPr>
        <w:t>Project</w:t>
      </w:r>
      <w:r w:rsidRPr="00D94298">
        <w:rPr>
          <w:rFonts w:asciiTheme="minorHAnsi" w:eastAsia="Times New Roman" w:hAnsiTheme="minorHAnsi" w:cstheme="minorHAnsi"/>
          <w:lang w:eastAsia="en-GB"/>
        </w:rPr>
        <w:t xml:space="preserve"> </w:t>
      </w:r>
      <w:r w:rsidR="002D4DC3" w:rsidRPr="00D94298">
        <w:rPr>
          <w:rFonts w:asciiTheme="minorHAnsi" w:eastAsia="Times New Roman" w:hAnsiTheme="minorHAnsi" w:cstheme="minorHAnsi"/>
          <w:lang w:eastAsia="en-GB"/>
        </w:rPr>
        <w:t>Website</w:t>
      </w:r>
      <w:bookmarkEnd w:id="2"/>
    </w:p>
    <w:p w14:paraId="55D3E087" w14:textId="77777777" w:rsidR="0021328C" w:rsidRPr="00D94298" w:rsidRDefault="0021328C" w:rsidP="00C3280C">
      <w:pPr>
        <w:spacing w:after="0" w:line="240" w:lineRule="auto"/>
        <w:rPr>
          <w:rFonts w:eastAsia="Times New Roman" w:cstheme="minorHAnsi"/>
          <w:sz w:val="24"/>
          <w:szCs w:val="24"/>
          <w:lang w:eastAsia="en-GB"/>
        </w:rPr>
      </w:pPr>
    </w:p>
    <w:p w14:paraId="515B5773" w14:textId="28D4A903" w:rsidR="0021328C" w:rsidRPr="00D94298" w:rsidRDefault="00711CA4" w:rsidP="00C3280C">
      <w:pPr>
        <w:spacing w:after="0" w:line="240" w:lineRule="auto"/>
        <w:rPr>
          <w:rFonts w:eastAsia="Times New Roman" w:cstheme="minorHAnsi"/>
          <w:sz w:val="24"/>
          <w:szCs w:val="24"/>
          <w:lang w:eastAsia="en-GB"/>
        </w:rPr>
      </w:pPr>
      <w:r w:rsidRPr="00D94298">
        <w:rPr>
          <w:rFonts w:eastAsia="Times New Roman" w:cstheme="minorHAnsi"/>
          <w:sz w:val="24"/>
          <w:szCs w:val="24"/>
          <w:lang w:eastAsia="en-GB"/>
        </w:rPr>
        <w:t>More information on the project is published here</w:t>
      </w:r>
      <w:r w:rsidR="0004044A" w:rsidRPr="00D94298">
        <w:rPr>
          <w:rFonts w:eastAsia="Times New Roman" w:cstheme="minorHAnsi"/>
          <w:sz w:val="24"/>
          <w:szCs w:val="24"/>
          <w:lang w:eastAsia="en-GB"/>
        </w:rPr>
        <w:t xml:space="preserve">: </w:t>
      </w:r>
      <w:hyperlink r:id="rId8" w:history="1">
        <w:r w:rsidR="0004044A" w:rsidRPr="00D94298">
          <w:rPr>
            <w:rStyle w:val="Hyperlink"/>
            <w:rFonts w:cstheme="minorHAnsi"/>
          </w:rPr>
          <w:t>https://smp.eelga.gov.uk/refugees/well-being-and-work-for-refugee-integration-project/</w:t>
        </w:r>
      </w:hyperlink>
      <w:r w:rsidR="00487532" w:rsidRPr="00D94298">
        <w:rPr>
          <w:rStyle w:val="Hyperlink"/>
          <w:rFonts w:cstheme="minorHAnsi"/>
        </w:rPr>
        <w:t xml:space="preserve"> </w:t>
      </w:r>
      <w:r w:rsidR="00D2766A">
        <w:rPr>
          <w:rFonts w:eastAsia="Times New Roman" w:cstheme="minorHAnsi"/>
          <w:sz w:val="24"/>
          <w:szCs w:val="24"/>
          <w:lang w:eastAsia="en-GB"/>
        </w:rPr>
        <w:t>.</w:t>
      </w:r>
    </w:p>
    <w:p w14:paraId="4C3BE704" w14:textId="77777777" w:rsidR="0021328C" w:rsidRPr="00D94298" w:rsidRDefault="0021328C" w:rsidP="00C3280C">
      <w:pPr>
        <w:tabs>
          <w:tab w:val="num" w:pos="720"/>
        </w:tabs>
        <w:spacing w:after="0" w:line="240" w:lineRule="auto"/>
        <w:ind w:hanging="1080"/>
        <w:rPr>
          <w:rFonts w:eastAsia="Times New Roman" w:cstheme="minorHAnsi"/>
          <w:sz w:val="24"/>
          <w:szCs w:val="24"/>
          <w:lang w:eastAsia="en-GB"/>
        </w:rPr>
      </w:pPr>
    </w:p>
    <w:p w14:paraId="311A5EBE" w14:textId="77F5B4AE" w:rsidR="0021328C" w:rsidRPr="00D94298" w:rsidRDefault="0021328C" w:rsidP="00C3280C">
      <w:pPr>
        <w:pStyle w:val="Heading1"/>
        <w:spacing w:before="0" w:line="240" w:lineRule="auto"/>
        <w:rPr>
          <w:rFonts w:asciiTheme="minorHAnsi" w:eastAsia="Times New Roman" w:hAnsiTheme="minorHAnsi" w:cstheme="minorHAnsi"/>
          <w:lang w:eastAsia="en-GB"/>
        </w:rPr>
      </w:pPr>
      <w:bookmarkStart w:id="3" w:name="_Toc127265594"/>
      <w:r w:rsidRPr="00D94298">
        <w:rPr>
          <w:rFonts w:asciiTheme="minorHAnsi" w:eastAsia="Times New Roman" w:hAnsiTheme="minorHAnsi" w:cstheme="minorHAnsi"/>
          <w:lang w:eastAsia="en-GB"/>
        </w:rPr>
        <w:t>I</w:t>
      </w:r>
      <w:r w:rsidR="001724DC">
        <w:rPr>
          <w:rFonts w:asciiTheme="minorHAnsi" w:eastAsia="Times New Roman" w:hAnsiTheme="minorHAnsi" w:cstheme="minorHAnsi"/>
          <w:lang w:eastAsia="en-GB"/>
        </w:rPr>
        <w:t>V</w:t>
      </w:r>
      <w:r w:rsidR="00D7410B" w:rsidRPr="00D94298">
        <w:rPr>
          <w:rFonts w:asciiTheme="minorHAnsi" w:eastAsia="Times New Roman" w:hAnsiTheme="minorHAnsi" w:cstheme="minorHAnsi"/>
          <w:lang w:eastAsia="en-GB"/>
        </w:rPr>
        <w:t>.</w:t>
      </w:r>
      <w:r w:rsidR="00297292">
        <w:rPr>
          <w:rFonts w:asciiTheme="minorHAnsi" w:eastAsia="Times New Roman" w:hAnsiTheme="minorHAnsi" w:cstheme="minorHAnsi"/>
          <w:lang w:eastAsia="en-GB"/>
        </w:rPr>
        <w:tab/>
      </w:r>
      <w:r w:rsidRPr="00D94298">
        <w:rPr>
          <w:rFonts w:asciiTheme="minorHAnsi" w:eastAsia="Times New Roman" w:hAnsiTheme="minorHAnsi" w:cstheme="minorHAnsi"/>
          <w:lang w:eastAsia="en-GB"/>
        </w:rPr>
        <w:t>Timing</w:t>
      </w:r>
      <w:bookmarkEnd w:id="3"/>
    </w:p>
    <w:p w14:paraId="5BB17424" w14:textId="77777777" w:rsidR="0021328C" w:rsidRPr="00D94298" w:rsidRDefault="0021328C" w:rsidP="00C3280C">
      <w:pPr>
        <w:spacing w:after="0" w:line="240" w:lineRule="auto"/>
        <w:rPr>
          <w:rFonts w:eastAsia="Times New Roman" w:cstheme="minorHAnsi"/>
          <w:sz w:val="24"/>
          <w:szCs w:val="24"/>
          <w:lang w:eastAsia="en-GB"/>
        </w:rPr>
      </w:pPr>
    </w:p>
    <w:p w14:paraId="283C7449" w14:textId="100024AA" w:rsidR="00B94C4D" w:rsidRPr="00C62F41" w:rsidRDefault="00B94C4D" w:rsidP="00C3280C">
      <w:pPr>
        <w:pStyle w:val="ListParagraph"/>
        <w:numPr>
          <w:ilvl w:val="0"/>
          <w:numId w:val="2"/>
        </w:numPr>
        <w:spacing w:after="0" w:line="240" w:lineRule="auto"/>
        <w:jc w:val="both"/>
        <w:rPr>
          <w:rFonts w:eastAsia="Times New Roman" w:cstheme="minorHAnsi"/>
          <w:sz w:val="24"/>
          <w:szCs w:val="24"/>
          <w:lang w:eastAsia="en-GB"/>
        </w:rPr>
      </w:pPr>
      <w:r w:rsidRPr="00C62F41">
        <w:rPr>
          <w:rFonts w:eastAsia="Times New Roman" w:cstheme="minorHAnsi"/>
          <w:sz w:val="24"/>
          <w:szCs w:val="24"/>
          <w:lang w:eastAsia="en-GB"/>
        </w:rPr>
        <w:t xml:space="preserve">Bidding closes: </w:t>
      </w:r>
      <w:r w:rsidR="008C1DEA" w:rsidRPr="00C62F41">
        <w:rPr>
          <w:rFonts w:eastAsia="Times New Roman" w:cstheme="minorHAnsi"/>
          <w:sz w:val="24"/>
          <w:szCs w:val="24"/>
          <w:lang w:eastAsia="en-GB"/>
        </w:rPr>
        <w:t>8</w:t>
      </w:r>
      <w:r w:rsidR="008C1DEA" w:rsidRPr="00C62F41">
        <w:rPr>
          <w:rFonts w:eastAsia="Times New Roman" w:cstheme="minorHAnsi"/>
          <w:sz w:val="24"/>
          <w:szCs w:val="24"/>
          <w:lang w:eastAsia="en-GB"/>
        </w:rPr>
        <w:t xml:space="preserve"> </w:t>
      </w:r>
      <w:r w:rsidR="005D4F3F" w:rsidRPr="00C62F41">
        <w:rPr>
          <w:rFonts w:eastAsia="Times New Roman" w:cstheme="minorHAnsi"/>
          <w:sz w:val="24"/>
          <w:szCs w:val="24"/>
          <w:lang w:eastAsia="en-GB"/>
        </w:rPr>
        <w:t>March 2023</w:t>
      </w:r>
    </w:p>
    <w:p w14:paraId="3245D868" w14:textId="708B4846" w:rsidR="00B94C4D" w:rsidRPr="00C62F41" w:rsidRDefault="00B94C4D" w:rsidP="00C3280C">
      <w:pPr>
        <w:pStyle w:val="ListParagraph"/>
        <w:numPr>
          <w:ilvl w:val="0"/>
          <w:numId w:val="2"/>
        </w:numPr>
        <w:spacing w:after="0" w:line="240" w:lineRule="auto"/>
        <w:jc w:val="both"/>
        <w:rPr>
          <w:rFonts w:eastAsia="Times New Roman" w:cstheme="minorHAnsi"/>
          <w:sz w:val="24"/>
          <w:szCs w:val="24"/>
          <w:lang w:eastAsia="en-GB"/>
        </w:rPr>
      </w:pPr>
      <w:r w:rsidRPr="00C62F41">
        <w:rPr>
          <w:rFonts w:eastAsia="Times New Roman" w:cstheme="minorHAnsi"/>
          <w:sz w:val="24"/>
          <w:szCs w:val="24"/>
          <w:lang w:eastAsia="en-GB"/>
        </w:rPr>
        <w:lastRenderedPageBreak/>
        <w:t xml:space="preserve">Interviews: </w:t>
      </w:r>
      <w:r w:rsidR="00711CA4" w:rsidRPr="00C62F41">
        <w:rPr>
          <w:rFonts w:eastAsia="Times New Roman" w:cstheme="minorHAnsi"/>
          <w:sz w:val="24"/>
          <w:szCs w:val="24"/>
          <w:lang w:eastAsia="en-GB"/>
        </w:rPr>
        <w:t xml:space="preserve">week of </w:t>
      </w:r>
      <w:r w:rsidR="008C1DEA" w:rsidRPr="00C62F41">
        <w:rPr>
          <w:rFonts w:eastAsia="Times New Roman" w:cstheme="minorHAnsi"/>
          <w:sz w:val="24"/>
          <w:szCs w:val="24"/>
          <w:lang w:eastAsia="en-GB"/>
        </w:rPr>
        <w:t>13</w:t>
      </w:r>
      <w:r w:rsidR="008C1DEA" w:rsidRPr="00C62F41">
        <w:rPr>
          <w:rFonts w:eastAsia="Times New Roman" w:cstheme="minorHAnsi"/>
          <w:sz w:val="24"/>
          <w:szCs w:val="24"/>
          <w:lang w:eastAsia="en-GB"/>
        </w:rPr>
        <w:t xml:space="preserve"> </w:t>
      </w:r>
      <w:r w:rsidR="005D4F3F" w:rsidRPr="00C62F41">
        <w:rPr>
          <w:rFonts w:eastAsia="Times New Roman" w:cstheme="minorHAnsi"/>
          <w:sz w:val="24"/>
          <w:szCs w:val="24"/>
          <w:lang w:eastAsia="en-GB"/>
        </w:rPr>
        <w:t>March 2023</w:t>
      </w:r>
    </w:p>
    <w:p w14:paraId="3C8BD6FD" w14:textId="2A60A050" w:rsidR="00B94C4D" w:rsidRPr="00C62F41" w:rsidRDefault="00B94C4D" w:rsidP="00C3280C">
      <w:pPr>
        <w:pStyle w:val="ListParagraph"/>
        <w:numPr>
          <w:ilvl w:val="0"/>
          <w:numId w:val="2"/>
        </w:numPr>
        <w:spacing w:after="0" w:line="240" w:lineRule="auto"/>
        <w:jc w:val="both"/>
        <w:rPr>
          <w:rFonts w:eastAsia="Times New Roman" w:cstheme="minorHAnsi"/>
          <w:sz w:val="24"/>
          <w:szCs w:val="24"/>
          <w:lang w:eastAsia="en-GB"/>
        </w:rPr>
      </w:pPr>
      <w:r w:rsidRPr="00C62F41">
        <w:rPr>
          <w:rFonts w:eastAsia="Times New Roman" w:cstheme="minorHAnsi"/>
          <w:sz w:val="24"/>
          <w:szCs w:val="24"/>
          <w:lang w:eastAsia="en-GB"/>
        </w:rPr>
        <w:t xml:space="preserve">Contract </w:t>
      </w:r>
      <w:r w:rsidR="00711CA4" w:rsidRPr="00C62F41">
        <w:rPr>
          <w:rFonts w:eastAsia="Times New Roman" w:cstheme="minorHAnsi"/>
          <w:sz w:val="24"/>
          <w:szCs w:val="24"/>
          <w:lang w:eastAsia="en-GB"/>
        </w:rPr>
        <w:t>a</w:t>
      </w:r>
      <w:r w:rsidRPr="00C62F41">
        <w:rPr>
          <w:rFonts w:eastAsia="Times New Roman" w:cstheme="minorHAnsi"/>
          <w:sz w:val="24"/>
          <w:szCs w:val="24"/>
          <w:lang w:eastAsia="en-GB"/>
        </w:rPr>
        <w:t xml:space="preserve">warded: </w:t>
      </w:r>
      <w:r w:rsidR="008C1DEA" w:rsidRPr="00C62F41">
        <w:rPr>
          <w:rFonts w:eastAsia="Times New Roman" w:cstheme="minorHAnsi"/>
          <w:sz w:val="24"/>
          <w:szCs w:val="24"/>
          <w:lang w:eastAsia="en-GB"/>
        </w:rPr>
        <w:t>20</w:t>
      </w:r>
      <w:r w:rsidR="008C1DEA" w:rsidRPr="00C62F41">
        <w:rPr>
          <w:rFonts w:eastAsia="Times New Roman" w:cstheme="minorHAnsi"/>
          <w:sz w:val="24"/>
          <w:szCs w:val="24"/>
          <w:lang w:eastAsia="en-GB"/>
        </w:rPr>
        <w:t xml:space="preserve"> </w:t>
      </w:r>
      <w:r w:rsidR="005D4F3F" w:rsidRPr="00C62F41">
        <w:rPr>
          <w:rFonts w:eastAsia="Times New Roman" w:cstheme="minorHAnsi"/>
          <w:sz w:val="24"/>
          <w:szCs w:val="24"/>
          <w:lang w:eastAsia="en-GB"/>
        </w:rPr>
        <w:t>March 2023</w:t>
      </w:r>
    </w:p>
    <w:p w14:paraId="41C1701B" w14:textId="36A0A5AA" w:rsidR="0021328C" w:rsidRPr="00C62F41" w:rsidRDefault="000B166E" w:rsidP="00C3280C">
      <w:pPr>
        <w:numPr>
          <w:ilvl w:val="0"/>
          <w:numId w:val="2"/>
        </w:numPr>
        <w:spacing w:after="0" w:line="240" w:lineRule="auto"/>
        <w:rPr>
          <w:rFonts w:eastAsia="Times New Roman" w:cstheme="minorHAnsi"/>
          <w:sz w:val="24"/>
          <w:szCs w:val="24"/>
          <w:lang w:eastAsia="en-GB"/>
        </w:rPr>
      </w:pPr>
      <w:r w:rsidRPr="00C62F41">
        <w:rPr>
          <w:rFonts w:eastAsia="Times New Roman" w:cstheme="minorHAnsi"/>
          <w:sz w:val="24"/>
          <w:szCs w:val="24"/>
          <w:lang w:eastAsia="en-GB"/>
        </w:rPr>
        <w:t xml:space="preserve">Contract delivery: </w:t>
      </w:r>
      <w:r w:rsidR="005D4F3F" w:rsidRPr="00C62F41">
        <w:rPr>
          <w:rFonts w:eastAsia="Times New Roman" w:cstheme="minorHAnsi"/>
          <w:sz w:val="24"/>
          <w:szCs w:val="24"/>
          <w:lang w:eastAsia="en-GB"/>
        </w:rPr>
        <w:t>March</w:t>
      </w:r>
      <w:r w:rsidR="00671843" w:rsidRPr="00C62F41">
        <w:rPr>
          <w:rFonts w:eastAsia="Times New Roman" w:cstheme="minorHAnsi"/>
          <w:sz w:val="24"/>
          <w:szCs w:val="24"/>
          <w:lang w:eastAsia="en-GB"/>
        </w:rPr>
        <w:t xml:space="preserve"> 202</w:t>
      </w:r>
      <w:r w:rsidR="005D4F3F" w:rsidRPr="00C62F41">
        <w:rPr>
          <w:rFonts w:eastAsia="Times New Roman" w:cstheme="minorHAnsi"/>
          <w:sz w:val="24"/>
          <w:szCs w:val="24"/>
          <w:lang w:eastAsia="en-GB"/>
        </w:rPr>
        <w:t>3</w:t>
      </w:r>
      <w:r w:rsidR="00FC1F72" w:rsidRPr="00C62F41">
        <w:rPr>
          <w:rFonts w:eastAsia="Times New Roman" w:cstheme="minorHAnsi"/>
          <w:sz w:val="24"/>
          <w:szCs w:val="24"/>
          <w:lang w:eastAsia="en-GB"/>
        </w:rPr>
        <w:t xml:space="preserve"> – </w:t>
      </w:r>
      <w:r w:rsidR="005D4F3F" w:rsidRPr="00C62F41">
        <w:rPr>
          <w:rFonts w:eastAsia="Times New Roman" w:cstheme="minorHAnsi"/>
          <w:sz w:val="24"/>
          <w:szCs w:val="24"/>
          <w:lang w:eastAsia="en-GB"/>
        </w:rPr>
        <w:t>December 2023</w:t>
      </w:r>
    </w:p>
    <w:p w14:paraId="34F68C48" w14:textId="4F4E291F" w:rsidR="0021328C" w:rsidRPr="00D94298" w:rsidRDefault="0021328C" w:rsidP="00C3280C">
      <w:pPr>
        <w:spacing w:after="0" w:line="240" w:lineRule="auto"/>
        <w:ind w:left="720"/>
        <w:rPr>
          <w:rFonts w:eastAsia="Times New Roman" w:cstheme="minorHAnsi"/>
          <w:sz w:val="24"/>
          <w:szCs w:val="24"/>
          <w:lang w:eastAsia="en-GB"/>
        </w:rPr>
      </w:pPr>
    </w:p>
    <w:p w14:paraId="71708324" w14:textId="77777777" w:rsidR="0021328C" w:rsidRPr="00D94298" w:rsidRDefault="0021328C" w:rsidP="00C3280C">
      <w:pPr>
        <w:tabs>
          <w:tab w:val="num" w:pos="720"/>
        </w:tabs>
        <w:spacing w:after="0" w:line="240" w:lineRule="auto"/>
        <w:ind w:hanging="1080"/>
        <w:rPr>
          <w:rFonts w:eastAsia="Times New Roman" w:cstheme="minorHAnsi"/>
          <w:b/>
          <w:sz w:val="24"/>
          <w:szCs w:val="24"/>
          <w:lang w:eastAsia="en-GB"/>
        </w:rPr>
      </w:pPr>
    </w:p>
    <w:p w14:paraId="0463E5E1" w14:textId="2821808E" w:rsidR="0021328C" w:rsidRPr="00D94298" w:rsidRDefault="0021328C" w:rsidP="00C3280C">
      <w:pPr>
        <w:pStyle w:val="Heading1"/>
        <w:spacing w:before="0" w:line="240" w:lineRule="auto"/>
        <w:rPr>
          <w:rFonts w:asciiTheme="minorHAnsi" w:eastAsia="Times New Roman" w:hAnsiTheme="minorHAnsi" w:cstheme="minorHAnsi"/>
          <w:lang w:eastAsia="en-GB"/>
        </w:rPr>
      </w:pPr>
      <w:r w:rsidRPr="00D94298">
        <w:rPr>
          <w:rFonts w:asciiTheme="minorHAnsi" w:eastAsia="Times New Roman" w:hAnsiTheme="minorHAnsi" w:cstheme="minorHAnsi"/>
          <w:lang w:eastAsia="en-GB"/>
        </w:rPr>
        <w:t xml:space="preserve"> </w:t>
      </w:r>
      <w:bookmarkStart w:id="4" w:name="_Toc127265595"/>
      <w:r w:rsidRPr="00D94298">
        <w:rPr>
          <w:rFonts w:asciiTheme="minorHAnsi" w:eastAsia="Times New Roman" w:hAnsiTheme="minorHAnsi" w:cstheme="minorHAnsi"/>
          <w:lang w:eastAsia="en-GB"/>
        </w:rPr>
        <w:t>V</w:t>
      </w:r>
      <w:r w:rsidR="00D7410B" w:rsidRPr="00D94298">
        <w:rPr>
          <w:rFonts w:asciiTheme="minorHAnsi" w:eastAsia="Times New Roman" w:hAnsiTheme="minorHAnsi" w:cstheme="minorHAnsi"/>
          <w:lang w:eastAsia="en-GB"/>
        </w:rPr>
        <w:t>.</w:t>
      </w:r>
      <w:r w:rsidR="00D94298" w:rsidRPr="00D94298">
        <w:rPr>
          <w:rFonts w:asciiTheme="minorHAnsi" w:eastAsia="Times New Roman" w:hAnsiTheme="minorHAnsi" w:cstheme="minorHAnsi"/>
          <w:lang w:eastAsia="en-GB"/>
        </w:rPr>
        <w:tab/>
      </w:r>
      <w:r w:rsidRPr="00D94298">
        <w:rPr>
          <w:rFonts w:asciiTheme="minorHAnsi" w:eastAsia="Times New Roman" w:hAnsiTheme="minorHAnsi" w:cstheme="minorHAnsi"/>
          <w:lang w:eastAsia="en-GB"/>
        </w:rPr>
        <w:t xml:space="preserve">Contract </w:t>
      </w:r>
      <w:r w:rsidR="00FC3AA1" w:rsidRPr="00D94298">
        <w:rPr>
          <w:rFonts w:asciiTheme="minorHAnsi" w:eastAsia="Times New Roman" w:hAnsiTheme="minorHAnsi" w:cstheme="minorHAnsi"/>
          <w:lang w:eastAsia="en-GB"/>
        </w:rPr>
        <w:t>M</w:t>
      </w:r>
      <w:r w:rsidRPr="00D94298">
        <w:rPr>
          <w:rFonts w:asciiTheme="minorHAnsi" w:eastAsia="Times New Roman" w:hAnsiTheme="minorHAnsi" w:cstheme="minorHAnsi"/>
          <w:lang w:eastAsia="en-GB"/>
        </w:rPr>
        <w:t>anagement</w:t>
      </w:r>
      <w:bookmarkEnd w:id="4"/>
    </w:p>
    <w:p w14:paraId="0776AE80" w14:textId="77777777" w:rsidR="0021328C" w:rsidRPr="00D94298" w:rsidRDefault="0021328C" w:rsidP="00C3280C">
      <w:pPr>
        <w:tabs>
          <w:tab w:val="num" w:pos="720"/>
        </w:tabs>
        <w:spacing w:after="0" w:line="240" w:lineRule="auto"/>
        <w:ind w:hanging="1080"/>
        <w:rPr>
          <w:rFonts w:eastAsia="Times New Roman" w:cstheme="minorHAnsi"/>
          <w:sz w:val="24"/>
          <w:szCs w:val="24"/>
          <w:lang w:eastAsia="en-GB"/>
        </w:rPr>
      </w:pPr>
    </w:p>
    <w:p w14:paraId="6F111C18" w14:textId="77777777" w:rsidR="0021328C" w:rsidRPr="00D94298" w:rsidRDefault="0021328C" w:rsidP="00C3280C">
      <w:pPr>
        <w:tabs>
          <w:tab w:val="num" w:pos="720"/>
        </w:tabs>
        <w:spacing w:after="0" w:line="240" w:lineRule="auto"/>
        <w:ind w:hanging="1080"/>
        <w:rPr>
          <w:rFonts w:eastAsia="Times New Roman" w:cstheme="minorHAnsi"/>
          <w:sz w:val="24"/>
          <w:szCs w:val="24"/>
          <w:lang w:eastAsia="en-GB"/>
        </w:rPr>
      </w:pPr>
      <w:r w:rsidRPr="00D94298">
        <w:rPr>
          <w:rFonts w:eastAsia="Times New Roman" w:cstheme="minorHAnsi"/>
          <w:sz w:val="24"/>
          <w:szCs w:val="24"/>
          <w:lang w:eastAsia="en-GB"/>
        </w:rPr>
        <w:tab/>
        <w:t>The contract will be held and managed by the East of England Local Government Association (EELGA).</w:t>
      </w:r>
    </w:p>
    <w:p w14:paraId="7E6FBC60" w14:textId="77777777" w:rsidR="0021328C" w:rsidRPr="00D94298" w:rsidRDefault="0021328C" w:rsidP="00C3280C">
      <w:pPr>
        <w:tabs>
          <w:tab w:val="num" w:pos="720"/>
        </w:tabs>
        <w:spacing w:after="0" w:line="240" w:lineRule="auto"/>
        <w:ind w:hanging="1080"/>
        <w:rPr>
          <w:rFonts w:eastAsia="Times New Roman" w:cstheme="minorHAnsi"/>
          <w:sz w:val="24"/>
          <w:szCs w:val="24"/>
          <w:lang w:eastAsia="en-GB"/>
        </w:rPr>
      </w:pPr>
      <w:r w:rsidRPr="00D94298">
        <w:rPr>
          <w:rFonts w:eastAsia="Times New Roman" w:cstheme="minorHAnsi"/>
          <w:sz w:val="24"/>
          <w:szCs w:val="24"/>
          <w:lang w:eastAsia="en-GB"/>
        </w:rPr>
        <w:tab/>
      </w:r>
    </w:p>
    <w:p w14:paraId="1F9AB23A" w14:textId="4EA6B075" w:rsidR="0021328C" w:rsidRPr="00D94298" w:rsidRDefault="0021328C" w:rsidP="00C3280C">
      <w:pPr>
        <w:tabs>
          <w:tab w:val="num" w:pos="720"/>
        </w:tabs>
        <w:spacing w:after="0" w:line="240" w:lineRule="auto"/>
        <w:ind w:hanging="1080"/>
        <w:rPr>
          <w:rFonts w:eastAsia="Times New Roman" w:cstheme="minorHAnsi"/>
          <w:sz w:val="24"/>
          <w:szCs w:val="24"/>
          <w:lang w:eastAsia="en-GB"/>
        </w:rPr>
      </w:pPr>
      <w:r w:rsidRPr="00D94298">
        <w:rPr>
          <w:rFonts w:eastAsia="Times New Roman" w:cstheme="minorHAnsi"/>
          <w:sz w:val="24"/>
          <w:szCs w:val="24"/>
          <w:lang w:eastAsia="en-GB"/>
        </w:rPr>
        <w:tab/>
        <w:t xml:space="preserve">The organisation awarded the contract will </w:t>
      </w:r>
      <w:r w:rsidR="00D61DA5" w:rsidRPr="00D94298">
        <w:rPr>
          <w:rFonts w:eastAsia="Times New Roman" w:cstheme="minorHAnsi"/>
          <w:sz w:val="24"/>
          <w:szCs w:val="24"/>
          <w:lang w:eastAsia="en-GB"/>
        </w:rPr>
        <w:t>be able to contact</w:t>
      </w:r>
      <w:r w:rsidRPr="00D94298">
        <w:rPr>
          <w:rFonts w:eastAsia="Times New Roman" w:cstheme="minorHAnsi"/>
          <w:sz w:val="24"/>
          <w:szCs w:val="24"/>
          <w:lang w:eastAsia="en-GB"/>
        </w:rPr>
        <w:t xml:space="preserve"> the </w:t>
      </w:r>
      <w:r w:rsidR="00FC1F72" w:rsidRPr="00D94298">
        <w:rPr>
          <w:rFonts w:eastAsia="Times New Roman" w:cstheme="minorHAnsi"/>
          <w:sz w:val="24"/>
          <w:szCs w:val="24"/>
          <w:lang w:eastAsia="en-GB"/>
        </w:rPr>
        <w:t>WW4RI</w:t>
      </w:r>
      <w:r w:rsidR="00D61DA5" w:rsidRPr="00D94298">
        <w:rPr>
          <w:rFonts w:eastAsia="Times New Roman" w:cstheme="minorHAnsi"/>
          <w:sz w:val="24"/>
          <w:szCs w:val="24"/>
          <w:lang w:eastAsia="en-GB"/>
        </w:rPr>
        <w:t xml:space="preserve"> Project Officers </w:t>
      </w:r>
      <w:r w:rsidR="00FC1F72" w:rsidRPr="00D94298">
        <w:rPr>
          <w:rFonts w:eastAsia="Times New Roman" w:cstheme="minorHAnsi"/>
          <w:sz w:val="24"/>
          <w:szCs w:val="24"/>
          <w:lang w:eastAsia="en-GB"/>
        </w:rPr>
        <w:t>as</w:t>
      </w:r>
      <w:r w:rsidR="00D61DA5" w:rsidRPr="00D94298">
        <w:rPr>
          <w:rFonts w:eastAsia="Times New Roman" w:cstheme="minorHAnsi"/>
          <w:sz w:val="24"/>
          <w:szCs w:val="24"/>
          <w:lang w:eastAsia="en-GB"/>
        </w:rPr>
        <w:t xml:space="preserve"> necessary and discuss any issues with them </w:t>
      </w:r>
      <w:r w:rsidR="00FC1F72" w:rsidRPr="00D94298">
        <w:rPr>
          <w:rFonts w:eastAsia="Times New Roman" w:cstheme="minorHAnsi"/>
          <w:sz w:val="24"/>
          <w:szCs w:val="24"/>
          <w:lang w:eastAsia="en-GB"/>
        </w:rPr>
        <w:t>throughout the project</w:t>
      </w:r>
      <w:r w:rsidR="00D61DA5" w:rsidRPr="00D94298">
        <w:rPr>
          <w:rFonts w:eastAsia="Times New Roman" w:cstheme="minorHAnsi"/>
          <w:sz w:val="24"/>
          <w:szCs w:val="24"/>
          <w:lang w:eastAsia="en-GB"/>
        </w:rPr>
        <w:t>.</w:t>
      </w:r>
    </w:p>
    <w:p w14:paraId="0CB41E96" w14:textId="77777777" w:rsidR="0021328C" w:rsidRPr="00D94298" w:rsidRDefault="0021328C" w:rsidP="00C3280C">
      <w:pPr>
        <w:tabs>
          <w:tab w:val="num" w:pos="720"/>
        </w:tabs>
        <w:spacing w:after="0" w:line="240" w:lineRule="auto"/>
        <w:ind w:hanging="1080"/>
        <w:rPr>
          <w:rFonts w:eastAsia="Times New Roman" w:cstheme="minorHAnsi"/>
          <w:sz w:val="24"/>
          <w:szCs w:val="24"/>
          <w:lang w:eastAsia="en-GB"/>
        </w:rPr>
      </w:pPr>
      <w:r w:rsidRPr="00D94298">
        <w:rPr>
          <w:rFonts w:eastAsia="Times New Roman" w:cstheme="minorHAnsi"/>
          <w:sz w:val="24"/>
          <w:szCs w:val="24"/>
          <w:lang w:eastAsia="en-GB"/>
        </w:rPr>
        <w:t xml:space="preserve">  </w:t>
      </w:r>
    </w:p>
    <w:p w14:paraId="750606DA" w14:textId="77777777" w:rsidR="0021328C" w:rsidRPr="00D94298" w:rsidRDefault="0021328C" w:rsidP="00C3280C">
      <w:pPr>
        <w:tabs>
          <w:tab w:val="num" w:pos="720"/>
        </w:tabs>
        <w:spacing w:after="0" w:line="240" w:lineRule="auto"/>
        <w:rPr>
          <w:rFonts w:eastAsia="Times New Roman" w:cstheme="minorHAnsi"/>
          <w:sz w:val="24"/>
          <w:szCs w:val="24"/>
          <w:lang w:eastAsia="en-GB"/>
        </w:rPr>
      </w:pPr>
      <w:r w:rsidRPr="00D94298">
        <w:rPr>
          <w:rFonts w:eastAsia="Times New Roman" w:cstheme="minorHAnsi"/>
          <w:sz w:val="24"/>
          <w:szCs w:val="24"/>
          <w:lang w:eastAsia="en-GB"/>
        </w:rPr>
        <w:tab/>
      </w:r>
    </w:p>
    <w:p w14:paraId="0341D967" w14:textId="284D9F7B" w:rsidR="0021328C" w:rsidRPr="00D94298" w:rsidRDefault="0021328C" w:rsidP="00C3280C">
      <w:pPr>
        <w:pStyle w:val="Heading1"/>
        <w:spacing w:before="0" w:line="240" w:lineRule="auto"/>
        <w:rPr>
          <w:rFonts w:asciiTheme="minorHAnsi" w:eastAsia="Times New Roman" w:hAnsiTheme="minorHAnsi" w:cstheme="minorHAnsi"/>
          <w:lang w:eastAsia="en-GB"/>
        </w:rPr>
      </w:pPr>
      <w:bookmarkStart w:id="5" w:name="_Toc127265596"/>
      <w:r w:rsidRPr="00D94298">
        <w:rPr>
          <w:rFonts w:asciiTheme="minorHAnsi" w:eastAsia="Times New Roman" w:hAnsiTheme="minorHAnsi" w:cstheme="minorHAnsi"/>
          <w:lang w:eastAsia="en-GB"/>
        </w:rPr>
        <w:t>V</w:t>
      </w:r>
      <w:r w:rsidR="001724DC">
        <w:rPr>
          <w:rFonts w:asciiTheme="minorHAnsi" w:eastAsia="Times New Roman" w:hAnsiTheme="minorHAnsi" w:cstheme="minorHAnsi"/>
          <w:lang w:eastAsia="en-GB"/>
        </w:rPr>
        <w:t>I</w:t>
      </w:r>
      <w:r w:rsidR="00D7410B" w:rsidRPr="00D94298">
        <w:rPr>
          <w:rFonts w:asciiTheme="minorHAnsi" w:eastAsia="Times New Roman" w:hAnsiTheme="minorHAnsi" w:cstheme="minorHAnsi"/>
          <w:lang w:eastAsia="en-GB"/>
        </w:rPr>
        <w:t>.</w:t>
      </w:r>
      <w:r w:rsidRPr="00D94298">
        <w:rPr>
          <w:rFonts w:asciiTheme="minorHAnsi" w:eastAsia="Times New Roman" w:hAnsiTheme="minorHAnsi" w:cstheme="minorHAnsi"/>
          <w:lang w:eastAsia="en-GB"/>
        </w:rPr>
        <w:t xml:space="preserve"> </w:t>
      </w:r>
      <w:r w:rsidRPr="00D94298">
        <w:rPr>
          <w:rFonts w:asciiTheme="minorHAnsi" w:eastAsia="Times New Roman" w:hAnsiTheme="minorHAnsi" w:cstheme="minorHAnsi"/>
          <w:lang w:eastAsia="en-GB"/>
        </w:rPr>
        <w:tab/>
      </w:r>
      <w:r w:rsidR="00155019" w:rsidRPr="00D94298">
        <w:rPr>
          <w:rFonts w:asciiTheme="minorHAnsi" w:eastAsia="Times New Roman" w:hAnsiTheme="minorHAnsi" w:cstheme="minorHAnsi"/>
          <w:lang w:eastAsia="en-GB"/>
        </w:rPr>
        <w:t xml:space="preserve">Data </w:t>
      </w:r>
      <w:r w:rsidR="007A1797">
        <w:rPr>
          <w:rFonts w:asciiTheme="minorHAnsi" w:eastAsia="Times New Roman" w:hAnsiTheme="minorHAnsi" w:cstheme="minorHAnsi"/>
          <w:lang w:eastAsia="en-GB"/>
        </w:rPr>
        <w:t>P</w:t>
      </w:r>
      <w:r w:rsidR="00155019" w:rsidRPr="00D94298">
        <w:rPr>
          <w:rFonts w:asciiTheme="minorHAnsi" w:eastAsia="Times New Roman" w:hAnsiTheme="minorHAnsi" w:cstheme="minorHAnsi"/>
          <w:lang w:eastAsia="en-GB"/>
        </w:rPr>
        <w:t>rotection</w:t>
      </w:r>
      <w:bookmarkEnd w:id="5"/>
    </w:p>
    <w:p w14:paraId="103DEFCE" w14:textId="77777777" w:rsidR="0021328C" w:rsidRPr="00D94298" w:rsidRDefault="0021328C" w:rsidP="00C3280C">
      <w:pPr>
        <w:spacing w:after="0" w:line="240" w:lineRule="auto"/>
        <w:rPr>
          <w:rFonts w:eastAsia="Times New Roman" w:cstheme="minorHAnsi"/>
          <w:sz w:val="24"/>
          <w:szCs w:val="24"/>
          <w:lang w:eastAsia="en-GB"/>
        </w:rPr>
      </w:pPr>
    </w:p>
    <w:p w14:paraId="33256BD5" w14:textId="468236A3" w:rsidR="0021328C" w:rsidRPr="00D94298" w:rsidRDefault="005D0196" w:rsidP="00C3280C">
      <w:pPr>
        <w:spacing w:after="0" w:line="240" w:lineRule="auto"/>
        <w:rPr>
          <w:rFonts w:eastAsia="Times New Roman" w:cstheme="minorHAnsi"/>
          <w:sz w:val="24"/>
          <w:szCs w:val="24"/>
          <w:lang w:eastAsia="en-GB"/>
        </w:rPr>
      </w:pPr>
      <w:r>
        <w:rPr>
          <w:rFonts w:eastAsia="Times New Roman" w:cstheme="minorHAnsi"/>
          <w:sz w:val="24"/>
          <w:szCs w:val="24"/>
          <w:lang w:eastAsia="en-GB"/>
        </w:rPr>
        <w:t>The organisation awarded the tender contract</w:t>
      </w:r>
      <w:r w:rsidR="00FC1F72" w:rsidRPr="00D94298">
        <w:rPr>
          <w:rFonts w:eastAsia="Times New Roman" w:cstheme="minorHAnsi"/>
          <w:sz w:val="24"/>
          <w:szCs w:val="24"/>
          <w:lang w:eastAsia="en-GB"/>
        </w:rPr>
        <w:t xml:space="preserve"> must be fully committed to comply with the data protection and privacy requirements of the </w:t>
      </w:r>
      <w:r>
        <w:rPr>
          <w:rFonts w:eastAsia="Times New Roman" w:cstheme="minorHAnsi"/>
          <w:sz w:val="24"/>
          <w:szCs w:val="24"/>
          <w:lang w:eastAsia="en-GB"/>
        </w:rPr>
        <w:t xml:space="preserve">WW4RI </w:t>
      </w:r>
      <w:r w:rsidR="00FC1F72" w:rsidRPr="00D94298">
        <w:rPr>
          <w:rFonts w:eastAsia="Times New Roman" w:cstheme="minorHAnsi"/>
          <w:sz w:val="24"/>
          <w:szCs w:val="24"/>
          <w:lang w:eastAsia="en-GB"/>
        </w:rPr>
        <w:t xml:space="preserve">project, provide </w:t>
      </w:r>
      <w:r w:rsidR="00FC3AA1" w:rsidRPr="00D94298">
        <w:rPr>
          <w:rFonts w:eastAsia="Times New Roman" w:cstheme="minorHAnsi"/>
          <w:sz w:val="24"/>
          <w:szCs w:val="24"/>
          <w:lang w:eastAsia="en-GB"/>
        </w:rPr>
        <w:t xml:space="preserve">the </w:t>
      </w:r>
      <w:r w:rsidR="00FC1F72" w:rsidRPr="00D94298">
        <w:rPr>
          <w:rFonts w:eastAsia="Times New Roman" w:cstheme="minorHAnsi"/>
          <w:sz w:val="24"/>
          <w:szCs w:val="24"/>
          <w:lang w:eastAsia="en-GB"/>
        </w:rPr>
        <w:t xml:space="preserve">secure transfer of </w:t>
      </w:r>
      <w:r w:rsidR="009F14CB">
        <w:rPr>
          <w:rFonts w:eastAsia="Times New Roman" w:cstheme="minorHAnsi"/>
          <w:sz w:val="24"/>
          <w:szCs w:val="24"/>
          <w:lang w:eastAsia="en-GB"/>
        </w:rPr>
        <w:t xml:space="preserve">any </w:t>
      </w:r>
      <w:r w:rsidR="00FC1F72" w:rsidRPr="00D94298">
        <w:rPr>
          <w:rFonts w:eastAsia="Times New Roman" w:cstheme="minorHAnsi"/>
          <w:sz w:val="24"/>
          <w:szCs w:val="24"/>
          <w:lang w:eastAsia="en-GB"/>
        </w:rPr>
        <w:t xml:space="preserve">private information and produce all of the documents required by </w:t>
      </w:r>
      <w:r>
        <w:rPr>
          <w:rFonts w:eastAsia="Times New Roman" w:cstheme="minorHAnsi"/>
          <w:sz w:val="24"/>
          <w:szCs w:val="24"/>
          <w:lang w:eastAsia="en-GB"/>
        </w:rPr>
        <w:t xml:space="preserve">us, the SMP, </w:t>
      </w:r>
      <w:r w:rsidRPr="00BC4E12">
        <w:rPr>
          <w:rFonts w:eastAsia="Times New Roman" w:cstheme="minorHAnsi"/>
          <w:sz w:val="24"/>
          <w:szCs w:val="24"/>
          <w:lang w:eastAsia="en-GB"/>
        </w:rPr>
        <w:t xml:space="preserve">and </w:t>
      </w:r>
      <w:r w:rsidR="00FC1F72" w:rsidRPr="00BC4E12">
        <w:rPr>
          <w:rFonts w:eastAsia="Times New Roman" w:cstheme="minorHAnsi"/>
          <w:sz w:val="24"/>
          <w:szCs w:val="24"/>
          <w:lang w:eastAsia="en-GB"/>
        </w:rPr>
        <w:t xml:space="preserve">the funder, which is </w:t>
      </w:r>
      <w:r w:rsidR="009F14CB">
        <w:rPr>
          <w:rFonts w:eastAsia="Times New Roman" w:cstheme="minorHAnsi"/>
          <w:sz w:val="24"/>
          <w:szCs w:val="24"/>
          <w:lang w:eastAsia="en-GB"/>
        </w:rPr>
        <w:t>t</w:t>
      </w:r>
      <w:r w:rsidR="00972714">
        <w:rPr>
          <w:rFonts w:eastAsia="Times New Roman" w:cstheme="minorHAnsi"/>
          <w:sz w:val="24"/>
          <w:szCs w:val="24"/>
          <w:lang w:eastAsia="en-GB"/>
        </w:rPr>
        <w:t>he UK Responsible Authority</w:t>
      </w:r>
      <w:r w:rsidR="00FC1F72" w:rsidRPr="00BC4E12">
        <w:rPr>
          <w:rFonts w:eastAsia="Times New Roman" w:cstheme="minorHAnsi"/>
          <w:sz w:val="24"/>
          <w:szCs w:val="24"/>
          <w:lang w:eastAsia="en-GB"/>
        </w:rPr>
        <w:t>.</w:t>
      </w:r>
      <w:r w:rsidR="00D7410B" w:rsidRPr="00D94298">
        <w:rPr>
          <w:rFonts w:eastAsia="Times New Roman" w:cstheme="minorHAnsi"/>
          <w:sz w:val="24"/>
          <w:szCs w:val="24"/>
          <w:lang w:eastAsia="en-GB"/>
        </w:rPr>
        <w:t xml:space="preserve"> </w:t>
      </w:r>
    </w:p>
    <w:p w14:paraId="3DA6AB7D" w14:textId="77777777" w:rsidR="0021328C" w:rsidRPr="00D94298" w:rsidRDefault="0021328C" w:rsidP="00C3280C">
      <w:pPr>
        <w:spacing w:after="0" w:line="240" w:lineRule="auto"/>
        <w:rPr>
          <w:rFonts w:eastAsia="Times New Roman" w:cstheme="minorHAnsi"/>
          <w:sz w:val="24"/>
          <w:szCs w:val="24"/>
          <w:lang w:eastAsia="en-GB"/>
        </w:rPr>
      </w:pPr>
    </w:p>
    <w:p w14:paraId="3E0D9D79" w14:textId="77777777" w:rsidR="0021328C" w:rsidRPr="00D94298" w:rsidRDefault="0021328C" w:rsidP="00C3280C">
      <w:pPr>
        <w:tabs>
          <w:tab w:val="num" w:pos="720"/>
        </w:tabs>
        <w:spacing w:after="0" w:line="240" w:lineRule="auto"/>
        <w:ind w:hanging="1080"/>
        <w:rPr>
          <w:rFonts w:eastAsia="Times New Roman" w:cstheme="minorHAnsi"/>
          <w:sz w:val="24"/>
          <w:szCs w:val="24"/>
          <w:lang w:eastAsia="en-GB"/>
        </w:rPr>
      </w:pPr>
    </w:p>
    <w:p w14:paraId="2B5EF43D" w14:textId="44EBE7A2" w:rsidR="0021328C" w:rsidRPr="00D94298" w:rsidRDefault="0021328C" w:rsidP="00C3280C">
      <w:pPr>
        <w:pStyle w:val="Heading1"/>
        <w:spacing w:before="0" w:line="240" w:lineRule="auto"/>
        <w:rPr>
          <w:rFonts w:asciiTheme="minorHAnsi" w:eastAsia="Times New Roman" w:hAnsiTheme="minorHAnsi" w:cstheme="minorHAnsi"/>
        </w:rPr>
      </w:pPr>
      <w:bookmarkStart w:id="6" w:name="_Toc127265597"/>
      <w:r w:rsidRPr="00D94298">
        <w:rPr>
          <w:rFonts w:asciiTheme="minorHAnsi" w:eastAsia="Times New Roman" w:hAnsiTheme="minorHAnsi" w:cstheme="minorHAnsi"/>
        </w:rPr>
        <w:t>VI</w:t>
      </w:r>
      <w:r w:rsidR="001724DC">
        <w:rPr>
          <w:rFonts w:asciiTheme="minorHAnsi" w:eastAsia="Times New Roman" w:hAnsiTheme="minorHAnsi" w:cstheme="minorHAnsi"/>
        </w:rPr>
        <w:t>I</w:t>
      </w:r>
      <w:r w:rsidR="00D7410B" w:rsidRPr="00D94298">
        <w:rPr>
          <w:rFonts w:asciiTheme="minorHAnsi" w:eastAsia="Times New Roman" w:hAnsiTheme="minorHAnsi" w:cstheme="minorHAnsi"/>
        </w:rPr>
        <w:t>.</w:t>
      </w:r>
      <w:r w:rsidRPr="00D94298">
        <w:rPr>
          <w:rFonts w:asciiTheme="minorHAnsi" w:eastAsia="Times New Roman" w:hAnsiTheme="minorHAnsi" w:cstheme="minorHAnsi"/>
        </w:rPr>
        <w:tab/>
        <w:t>Payment</w:t>
      </w:r>
      <w:bookmarkEnd w:id="6"/>
    </w:p>
    <w:p w14:paraId="74CC945C" w14:textId="77777777" w:rsidR="0021328C" w:rsidRPr="00D94298" w:rsidRDefault="0021328C" w:rsidP="00C3280C">
      <w:pPr>
        <w:spacing w:after="0" w:line="240" w:lineRule="auto"/>
        <w:jc w:val="both"/>
        <w:rPr>
          <w:rFonts w:eastAsia="Times New Roman" w:cstheme="minorHAnsi"/>
          <w:sz w:val="24"/>
          <w:szCs w:val="24"/>
          <w:lang w:eastAsia="en-GB"/>
        </w:rPr>
      </w:pPr>
    </w:p>
    <w:p w14:paraId="67648335" w14:textId="580642A4" w:rsidR="0021328C" w:rsidRPr="00D94298" w:rsidRDefault="003E58BB" w:rsidP="00C3280C">
      <w:p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Applications</w:t>
      </w:r>
      <w:r w:rsidR="0021328C" w:rsidRPr="00D94298">
        <w:rPr>
          <w:rFonts w:eastAsia="Times New Roman" w:cstheme="minorHAnsi"/>
          <w:sz w:val="24"/>
          <w:szCs w:val="24"/>
          <w:lang w:eastAsia="en-GB"/>
        </w:rPr>
        <w:t xml:space="preserve"> are expected to be</w:t>
      </w:r>
      <w:r w:rsidR="00180836" w:rsidRPr="00D94298">
        <w:rPr>
          <w:rFonts w:eastAsia="Times New Roman" w:cstheme="minorHAnsi"/>
          <w:sz w:val="24"/>
          <w:szCs w:val="24"/>
          <w:lang w:eastAsia="en-GB"/>
        </w:rPr>
        <w:t xml:space="preserve"> </w:t>
      </w:r>
      <w:r w:rsidR="0021328C" w:rsidRPr="00D94298">
        <w:rPr>
          <w:rFonts w:eastAsia="Times New Roman" w:cstheme="minorHAnsi"/>
          <w:sz w:val="24"/>
          <w:szCs w:val="24"/>
          <w:lang w:eastAsia="en-GB"/>
        </w:rPr>
        <w:t>inclusive of all expenses, consultation and other costs (</w:t>
      </w:r>
      <w:r w:rsidR="00AB11C4">
        <w:rPr>
          <w:rFonts w:eastAsia="Times New Roman" w:cstheme="minorHAnsi"/>
          <w:sz w:val="24"/>
          <w:szCs w:val="24"/>
          <w:lang w:eastAsia="en-GB"/>
        </w:rPr>
        <w:t>in</w:t>
      </w:r>
      <w:r w:rsidR="0021328C" w:rsidRPr="00D94298">
        <w:rPr>
          <w:rFonts w:eastAsia="Times New Roman" w:cstheme="minorHAnsi"/>
          <w:sz w:val="24"/>
          <w:szCs w:val="24"/>
          <w:lang w:eastAsia="en-GB"/>
        </w:rPr>
        <w:t xml:space="preserve">cluding VAT if applicable).  EELGA will authorise payment, payable against invoices issued in arrears at stages to be agreed when the contract is </w:t>
      </w:r>
      <w:r w:rsidR="00FC1F72" w:rsidRPr="00D94298">
        <w:rPr>
          <w:rFonts w:eastAsia="Times New Roman" w:cstheme="minorHAnsi"/>
          <w:sz w:val="24"/>
          <w:szCs w:val="24"/>
          <w:lang w:eastAsia="en-GB"/>
        </w:rPr>
        <w:t>awarded</w:t>
      </w:r>
      <w:r w:rsidR="0021328C" w:rsidRPr="00D94298">
        <w:rPr>
          <w:rFonts w:eastAsia="Times New Roman" w:cstheme="minorHAnsi"/>
          <w:sz w:val="24"/>
          <w:szCs w:val="24"/>
          <w:lang w:eastAsia="en-GB"/>
        </w:rPr>
        <w:t xml:space="preserve">. All payments will be subject to satisfactory completion of </w:t>
      </w:r>
      <w:r w:rsidR="006F01CD">
        <w:rPr>
          <w:rFonts w:eastAsia="Times New Roman" w:cstheme="minorHAnsi"/>
          <w:sz w:val="24"/>
          <w:szCs w:val="24"/>
          <w:lang w:eastAsia="en-GB"/>
        </w:rPr>
        <w:t>various</w:t>
      </w:r>
      <w:r w:rsidR="006F01CD" w:rsidRPr="00D94298">
        <w:rPr>
          <w:rFonts w:eastAsia="Times New Roman" w:cstheme="minorHAnsi"/>
          <w:sz w:val="24"/>
          <w:szCs w:val="24"/>
          <w:lang w:eastAsia="en-GB"/>
        </w:rPr>
        <w:t xml:space="preserve"> </w:t>
      </w:r>
      <w:r w:rsidR="0021328C" w:rsidRPr="00D94298">
        <w:rPr>
          <w:rFonts w:eastAsia="Times New Roman" w:cstheme="minorHAnsi"/>
          <w:sz w:val="24"/>
          <w:szCs w:val="24"/>
          <w:lang w:eastAsia="en-GB"/>
        </w:rPr>
        <w:t>contract</w:t>
      </w:r>
      <w:r w:rsidR="006F01CD">
        <w:rPr>
          <w:rFonts w:eastAsia="Times New Roman" w:cstheme="minorHAnsi"/>
          <w:sz w:val="24"/>
          <w:szCs w:val="24"/>
          <w:lang w:eastAsia="en-GB"/>
        </w:rPr>
        <w:t xml:space="preserve"> stages</w:t>
      </w:r>
      <w:r w:rsidR="00297292">
        <w:rPr>
          <w:rFonts w:eastAsia="Times New Roman" w:cstheme="minorHAnsi"/>
          <w:sz w:val="24"/>
          <w:szCs w:val="24"/>
          <w:lang w:eastAsia="en-GB"/>
        </w:rPr>
        <w:t xml:space="preserve"> to be agreed</w:t>
      </w:r>
      <w:r w:rsidR="0021328C" w:rsidRPr="00D94298">
        <w:rPr>
          <w:rFonts w:eastAsia="Times New Roman" w:cstheme="minorHAnsi"/>
          <w:sz w:val="24"/>
          <w:szCs w:val="24"/>
          <w:lang w:eastAsia="en-GB"/>
        </w:rPr>
        <w:t>; quality standards required by the project team; and delivery against the conditions of the terms of engagement agreed between EELGA and the appointed organisation.</w:t>
      </w:r>
    </w:p>
    <w:p w14:paraId="160A76C7" w14:textId="77777777" w:rsidR="0021328C" w:rsidRPr="00D94298" w:rsidRDefault="0021328C" w:rsidP="00C3280C">
      <w:pPr>
        <w:spacing w:after="0" w:line="240" w:lineRule="auto"/>
        <w:jc w:val="both"/>
        <w:rPr>
          <w:rFonts w:eastAsia="Times New Roman" w:cstheme="minorHAnsi"/>
          <w:sz w:val="24"/>
          <w:szCs w:val="24"/>
          <w:lang w:eastAsia="en-GB"/>
        </w:rPr>
      </w:pPr>
    </w:p>
    <w:p w14:paraId="2A7B60B3" w14:textId="77777777" w:rsidR="0021328C" w:rsidRPr="00D94298" w:rsidRDefault="0021328C" w:rsidP="00C3280C">
      <w:p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Variations on terms of engagement will require negotiation and will need to be agreed in writing by both sides in advance if payment is not to be affected.  Nothing in this briefing in any respect whatsoever constitutes a contract.</w:t>
      </w:r>
    </w:p>
    <w:p w14:paraId="5A39738A" w14:textId="77777777" w:rsidR="0021328C" w:rsidRPr="00D94298" w:rsidRDefault="0021328C" w:rsidP="00C3280C">
      <w:pPr>
        <w:spacing w:after="0" w:line="240" w:lineRule="auto"/>
        <w:jc w:val="both"/>
        <w:rPr>
          <w:rFonts w:eastAsia="Times New Roman" w:cstheme="minorHAnsi"/>
          <w:sz w:val="24"/>
          <w:szCs w:val="24"/>
          <w:lang w:eastAsia="en-GB"/>
        </w:rPr>
      </w:pPr>
    </w:p>
    <w:p w14:paraId="69125E08" w14:textId="77777777" w:rsidR="0021328C" w:rsidRPr="00D94298" w:rsidRDefault="0021328C" w:rsidP="00C3280C">
      <w:pPr>
        <w:spacing w:after="0" w:line="240" w:lineRule="auto"/>
        <w:jc w:val="both"/>
        <w:rPr>
          <w:rFonts w:eastAsia="Times New Roman" w:cstheme="minorHAnsi"/>
          <w:sz w:val="24"/>
          <w:szCs w:val="24"/>
          <w:lang w:eastAsia="en-GB"/>
        </w:rPr>
      </w:pPr>
    </w:p>
    <w:p w14:paraId="00AE3E23" w14:textId="2922034D" w:rsidR="0021328C" w:rsidRPr="00D94298" w:rsidRDefault="00D7410B" w:rsidP="00C3280C">
      <w:pPr>
        <w:pStyle w:val="Heading1"/>
        <w:spacing w:before="0" w:line="240" w:lineRule="auto"/>
        <w:rPr>
          <w:rFonts w:asciiTheme="minorHAnsi" w:eastAsia="Times New Roman" w:hAnsiTheme="minorHAnsi" w:cstheme="minorHAnsi"/>
        </w:rPr>
      </w:pPr>
      <w:r w:rsidRPr="00D94298">
        <w:rPr>
          <w:rFonts w:asciiTheme="minorHAnsi" w:eastAsia="Times New Roman" w:hAnsiTheme="minorHAnsi" w:cstheme="minorHAnsi"/>
        </w:rPr>
        <w:t xml:space="preserve"> </w:t>
      </w:r>
      <w:bookmarkStart w:id="7" w:name="_Toc127265598"/>
      <w:r w:rsidRPr="00D94298">
        <w:rPr>
          <w:rFonts w:asciiTheme="minorHAnsi" w:eastAsia="Times New Roman" w:hAnsiTheme="minorHAnsi" w:cstheme="minorHAnsi"/>
        </w:rPr>
        <w:t>VI</w:t>
      </w:r>
      <w:r w:rsidR="001724DC">
        <w:rPr>
          <w:rFonts w:asciiTheme="minorHAnsi" w:eastAsia="Times New Roman" w:hAnsiTheme="minorHAnsi" w:cstheme="minorHAnsi"/>
        </w:rPr>
        <w:t>I</w:t>
      </w:r>
      <w:r w:rsidRPr="00D94298">
        <w:rPr>
          <w:rFonts w:asciiTheme="minorHAnsi" w:eastAsia="Times New Roman" w:hAnsiTheme="minorHAnsi" w:cstheme="minorHAnsi"/>
        </w:rPr>
        <w:t>I.</w:t>
      </w:r>
      <w:r w:rsidR="0021328C" w:rsidRPr="00D94298">
        <w:rPr>
          <w:rFonts w:asciiTheme="minorHAnsi" w:eastAsia="Times New Roman" w:hAnsiTheme="minorHAnsi" w:cstheme="minorHAnsi"/>
        </w:rPr>
        <w:tab/>
        <w:t>Property and Contractual Conditions</w:t>
      </w:r>
      <w:bookmarkEnd w:id="7"/>
    </w:p>
    <w:p w14:paraId="37928767" w14:textId="77777777" w:rsidR="0021328C" w:rsidRPr="00D94298" w:rsidRDefault="0021328C" w:rsidP="00C3280C">
      <w:pPr>
        <w:spacing w:after="0" w:line="240" w:lineRule="auto"/>
        <w:jc w:val="both"/>
        <w:rPr>
          <w:rFonts w:eastAsia="Times New Roman" w:cstheme="minorHAnsi"/>
          <w:sz w:val="24"/>
          <w:szCs w:val="24"/>
          <w:lang w:eastAsia="en-GB"/>
        </w:rPr>
      </w:pPr>
    </w:p>
    <w:p w14:paraId="0B614739" w14:textId="7C2FC0AF" w:rsidR="0021328C" w:rsidRPr="00D94298" w:rsidRDefault="0021328C" w:rsidP="00C3280C">
      <w:p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 xml:space="preserve">The </w:t>
      </w:r>
      <w:r w:rsidR="00972714">
        <w:rPr>
          <w:rFonts w:eastAsia="Times New Roman" w:cstheme="minorHAnsi"/>
          <w:sz w:val="24"/>
          <w:szCs w:val="24"/>
          <w:lang w:eastAsia="en-GB"/>
        </w:rPr>
        <w:t xml:space="preserve">communications produced may be distributed internally or externally </w:t>
      </w:r>
      <w:r w:rsidR="001724DC">
        <w:rPr>
          <w:rFonts w:eastAsia="Times New Roman" w:cstheme="minorHAnsi"/>
          <w:sz w:val="24"/>
          <w:szCs w:val="24"/>
          <w:lang w:eastAsia="en-GB"/>
        </w:rPr>
        <w:t>via</w:t>
      </w:r>
      <w:r w:rsidR="00972714">
        <w:rPr>
          <w:rFonts w:eastAsia="Times New Roman" w:cstheme="minorHAnsi"/>
          <w:sz w:val="24"/>
          <w:szCs w:val="24"/>
          <w:lang w:eastAsia="en-GB"/>
        </w:rPr>
        <w:t xml:space="preserve"> the project team and partners.</w:t>
      </w:r>
      <w:r w:rsidRPr="00962EAE">
        <w:rPr>
          <w:rFonts w:eastAsia="Times New Roman" w:cstheme="minorHAnsi"/>
          <w:sz w:val="24"/>
          <w:szCs w:val="24"/>
          <w:lang w:eastAsia="en-GB"/>
        </w:rPr>
        <w:t xml:space="preserve"> The</w:t>
      </w:r>
      <w:r w:rsidRPr="00D94298">
        <w:rPr>
          <w:rFonts w:eastAsia="Times New Roman" w:cstheme="minorHAnsi"/>
          <w:sz w:val="24"/>
          <w:szCs w:val="24"/>
          <w:lang w:eastAsia="en-GB"/>
        </w:rPr>
        <w:t xml:space="preserve"> contract holder will be required to keep confidential and shall not (except as required by the terms of this brief) use or disclose any confidential information, records or other materials related to the work undertaken.</w:t>
      </w:r>
    </w:p>
    <w:p w14:paraId="2DF61B9E" w14:textId="77777777" w:rsidR="0021328C" w:rsidRPr="00D94298" w:rsidRDefault="0021328C" w:rsidP="00C3280C">
      <w:pPr>
        <w:spacing w:after="0" w:line="240" w:lineRule="auto"/>
        <w:jc w:val="both"/>
        <w:rPr>
          <w:rFonts w:eastAsia="Times New Roman" w:cstheme="minorHAnsi"/>
          <w:b/>
          <w:sz w:val="24"/>
          <w:szCs w:val="24"/>
          <w:lang w:eastAsia="en-GB"/>
        </w:rPr>
      </w:pPr>
    </w:p>
    <w:p w14:paraId="558E41EE" w14:textId="1F86EB3C" w:rsidR="0021328C" w:rsidRPr="00D94298" w:rsidRDefault="0021328C" w:rsidP="00C3280C">
      <w:pPr>
        <w:pStyle w:val="Heading1"/>
        <w:spacing w:before="0" w:line="240" w:lineRule="auto"/>
        <w:rPr>
          <w:rFonts w:asciiTheme="minorHAnsi" w:eastAsia="Times New Roman" w:hAnsiTheme="minorHAnsi" w:cstheme="minorHAnsi"/>
          <w:lang w:eastAsia="en-GB"/>
        </w:rPr>
      </w:pPr>
      <w:r w:rsidRPr="00D94298">
        <w:rPr>
          <w:rFonts w:asciiTheme="minorHAnsi" w:eastAsia="Times New Roman" w:hAnsiTheme="minorHAnsi" w:cstheme="minorHAnsi"/>
          <w:lang w:eastAsia="en-GB"/>
        </w:rPr>
        <w:t xml:space="preserve"> </w:t>
      </w:r>
      <w:bookmarkStart w:id="8" w:name="_Toc127265599"/>
      <w:r w:rsidR="001724DC">
        <w:rPr>
          <w:rFonts w:asciiTheme="minorHAnsi" w:eastAsia="Times New Roman" w:hAnsiTheme="minorHAnsi" w:cstheme="minorHAnsi"/>
          <w:lang w:eastAsia="en-GB"/>
        </w:rPr>
        <w:t>IX</w:t>
      </w:r>
      <w:r w:rsidRPr="00D94298">
        <w:rPr>
          <w:rFonts w:asciiTheme="minorHAnsi" w:eastAsia="Times New Roman" w:hAnsiTheme="minorHAnsi" w:cstheme="minorHAnsi"/>
          <w:lang w:eastAsia="en-GB"/>
        </w:rPr>
        <w:t>.</w:t>
      </w:r>
      <w:r w:rsidRPr="00D94298">
        <w:rPr>
          <w:rFonts w:asciiTheme="minorHAnsi" w:eastAsia="Times New Roman" w:hAnsiTheme="minorHAnsi" w:cstheme="minorHAnsi"/>
          <w:lang w:eastAsia="en-GB"/>
        </w:rPr>
        <w:tab/>
        <w:t>How to Tender</w:t>
      </w:r>
      <w:bookmarkEnd w:id="8"/>
      <w:r w:rsidRPr="00D94298">
        <w:rPr>
          <w:rFonts w:asciiTheme="minorHAnsi" w:eastAsia="Times New Roman" w:hAnsiTheme="minorHAnsi" w:cstheme="minorHAnsi"/>
          <w:lang w:eastAsia="en-GB"/>
        </w:rPr>
        <w:t xml:space="preserve"> </w:t>
      </w:r>
    </w:p>
    <w:p w14:paraId="4D8436E1" w14:textId="77777777" w:rsidR="0021328C" w:rsidRPr="00D94298" w:rsidRDefault="0021328C" w:rsidP="00C3280C">
      <w:pPr>
        <w:spacing w:after="0" w:line="240" w:lineRule="auto"/>
        <w:jc w:val="both"/>
        <w:rPr>
          <w:rFonts w:eastAsia="Times New Roman" w:cstheme="minorHAnsi"/>
          <w:sz w:val="24"/>
          <w:szCs w:val="24"/>
          <w:lang w:eastAsia="en-GB"/>
        </w:rPr>
      </w:pPr>
    </w:p>
    <w:p w14:paraId="643A3366" w14:textId="7A83FAC1" w:rsidR="0021328C" w:rsidRPr="00D94298" w:rsidRDefault="0021328C" w:rsidP="00C3280C">
      <w:p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 xml:space="preserve">Sealed tenders supported by </w:t>
      </w:r>
      <w:r w:rsidRPr="008C1DEA">
        <w:rPr>
          <w:rFonts w:eastAsia="Times New Roman" w:cstheme="minorHAnsi"/>
          <w:sz w:val="24"/>
          <w:szCs w:val="24"/>
          <w:lang w:eastAsia="en-GB"/>
        </w:rPr>
        <w:t xml:space="preserve">an email copy </w:t>
      </w:r>
      <w:r w:rsidR="001640A3" w:rsidRPr="008C1DEA">
        <w:rPr>
          <w:rFonts w:eastAsia="Times New Roman" w:cstheme="minorHAnsi"/>
          <w:sz w:val="24"/>
          <w:szCs w:val="24"/>
          <w:lang w:eastAsia="en-GB"/>
        </w:rPr>
        <w:t>(</w:t>
      </w:r>
      <w:hyperlink r:id="rId9" w:history="1">
        <w:r w:rsidR="001640A3" w:rsidRPr="008C1DEA">
          <w:rPr>
            <w:rStyle w:val="Hyperlink"/>
            <w:rFonts w:eastAsia="Times New Roman" w:cstheme="minorHAnsi"/>
            <w:sz w:val="24"/>
            <w:szCs w:val="24"/>
            <w:lang w:eastAsia="en-GB"/>
          </w:rPr>
          <w:t>gill.searl@eelga.gov.uk</w:t>
        </w:r>
      </w:hyperlink>
      <w:r w:rsidR="001640A3" w:rsidRPr="008C1DEA">
        <w:rPr>
          <w:rFonts w:eastAsia="Times New Roman" w:cstheme="minorHAnsi"/>
          <w:sz w:val="24"/>
          <w:szCs w:val="24"/>
          <w:lang w:eastAsia="en-GB"/>
        </w:rPr>
        <w:t xml:space="preserve"> and </w:t>
      </w:r>
      <w:hyperlink r:id="rId10" w:history="1">
        <w:r w:rsidR="001640A3" w:rsidRPr="008C1DEA">
          <w:rPr>
            <w:rStyle w:val="Hyperlink"/>
            <w:rFonts w:eastAsia="Times New Roman" w:cstheme="minorHAnsi"/>
            <w:sz w:val="24"/>
            <w:szCs w:val="24"/>
            <w:lang w:eastAsia="en-GB"/>
          </w:rPr>
          <w:t>louise.gooch@eelga.gov.uk</w:t>
        </w:r>
      </w:hyperlink>
      <w:r w:rsidR="001640A3" w:rsidRPr="008C1DEA">
        <w:rPr>
          <w:rFonts w:eastAsia="Times New Roman" w:cstheme="minorHAnsi"/>
          <w:sz w:val="24"/>
          <w:szCs w:val="24"/>
          <w:lang w:eastAsia="en-GB"/>
        </w:rPr>
        <w:t xml:space="preserve">) </w:t>
      </w:r>
      <w:r w:rsidRPr="008C1DEA">
        <w:rPr>
          <w:rFonts w:eastAsia="Times New Roman" w:cstheme="minorHAnsi"/>
          <w:sz w:val="24"/>
          <w:szCs w:val="24"/>
          <w:lang w:eastAsia="en-GB"/>
        </w:rPr>
        <w:t xml:space="preserve">should be submitted by </w:t>
      </w:r>
      <w:r w:rsidRPr="00C62F41">
        <w:rPr>
          <w:rFonts w:eastAsia="Times New Roman" w:cstheme="minorHAnsi"/>
          <w:b/>
          <w:sz w:val="24"/>
          <w:szCs w:val="24"/>
          <w:lang w:eastAsia="en-GB"/>
        </w:rPr>
        <w:t xml:space="preserve">17.00 hours on </w:t>
      </w:r>
      <w:r w:rsidR="005D4F3F" w:rsidRPr="00C62F41">
        <w:rPr>
          <w:rFonts w:eastAsia="Times New Roman" w:cstheme="minorHAnsi"/>
          <w:b/>
          <w:sz w:val="24"/>
          <w:szCs w:val="24"/>
          <w:lang w:eastAsia="en-GB"/>
        </w:rPr>
        <w:t>Wednesday</w:t>
      </w:r>
      <w:r w:rsidRPr="00C62F41">
        <w:rPr>
          <w:rFonts w:eastAsia="Times New Roman" w:cstheme="minorHAnsi"/>
          <w:b/>
          <w:sz w:val="24"/>
          <w:szCs w:val="24"/>
          <w:lang w:eastAsia="en-GB"/>
        </w:rPr>
        <w:t xml:space="preserve">, </w:t>
      </w:r>
      <w:r w:rsidR="008C1DEA" w:rsidRPr="00C62F41">
        <w:rPr>
          <w:rFonts w:eastAsia="Times New Roman" w:cstheme="minorHAnsi"/>
          <w:b/>
          <w:sz w:val="24"/>
          <w:szCs w:val="24"/>
          <w:lang w:eastAsia="en-GB"/>
        </w:rPr>
        <w:t>8</w:t>
      </w:r>
      <w:r w:rsidR="008C1DEA" w:rsidRPr="00C62F41">
        <w:rPr>
          <w:rFonts w:eastAsia="Times New Roman" w:cstheme="minorHAnsi"/>
          <w:b/>
          <w:sz w:val="24"/>
          <w:szCs w:val="24"/>
          <w:vertAlign w:val="superscript"/>
          <w:lang w:eastAsia="en-GB"/>
        </w:rPr>
        <w:t xml:space="preserve"> </w:t>
      </w:r>
      <w:r w:rsidR="005D4F3F" w:rsidRPr="00C62F41">
        <w:rPr>
          <w:rFonts w:eastAsia="Times New Roman" w:cstheme="minorHAnsi"/>
          <w:b/>
          <w:sz w:val="24"/>
          <w:szCs w:val="24"/>
          <w:lang w:eastAsia="en-GB"/>
        </w:rPr>
        <w:t>March 2023</w:t>
      </w:r>
      <w:r w:rsidRPr="008C1DEA">
        <w:rPr>
          <w:rFonts w:eastAsia="Times New Roman" w:cstheme="minorHAnsi"/>
          <w:sz w:val="24"/>
          <w:szCs w:val="24"/>
          <w:lang w:eastAsia="en-GB"/>
        </w:rPr>
        <w:t xml:space="preserve"> addressed to </w:t>
      </w:r>
      <w:r w:rsidR="00FC1F72" w:rsidRPr="00C62F41">
        <w:rPr>
          <w:rFonts w:eastAsia="Times New Roman" w:cstheme="minorHAnsi"/>
          <w:sz w:val="24"/>
          <w:szCs w:val="24"/>
          <w:lang w:eastAsia="en-GB"/>
        </w:rPr>
        <w:t>Louise Gooch, WW4RI Project Manager</w:t>
      </w:r>
      <w:r w:rsidRPr="008C1DEA">
        <w:rPr>
          <w:rFonts w:eastAsia="Times New Roman" w:cstheme="minorHAnsi"/>
          <w:sz w:val="24"/>
          <w:szCs w:val="24"/>
          <w:lang w:eastAsia="en-GB"/>
        </w:rPr>
        <w:t xml:space="preserve"> at East of England LGA, </w:t>
      </w:r>
      <w:r w:rsidRPr="008C1DEA">
        <w:rPr>
          <w:rFonts w:eastAsia="Times New Roman" w:cstheme="minorHAnsi"/>
          <w:color w:val="333333"/>
          <w:sz w:val="24"/>
          <w:szCs w:val="24"/>
          <w:lang w:eastAsia="en-GB"/>
        </w:rPr>
        <w:t>West Suffolk House, Western Way, Bury St Edmunds, Suffolk, IP33 3YU</w:t>
      </w:r>
      <w:r w:rsidRPr="008C1DEA">
        <w:rPr>
          <w:rFonts w:eastAsia="Times New Roman" w:cstheme="minorHAnsi"/>
          <w:sz w:val="24"/>
          <w:szCs w:val="24"/>
          <w:lang w:eastAsia="en-GB"/>
        </w:rPr>
        <w:t>, and marked clearly as “</w:t>
      </w:r>
      <w:r w:rsidR="00FC1F72" w:rsidRPr="008C1DEA">
        <w:rPr>
          <w:rFonts w:eastAsia="Times New Roman" w:cstheme="minorHAnsi"/>
          <w:sz w:val="24"/>
          <w:szCs w:val="24"/>
          <w:lang w:eastAsia="en-GB"/>
        </w:rPr>
        <w:t>WW4RI</w:t>
      </w:r>
      <w:r w:rsidRPr="008C1DEA">
        <w:rPr>
          <w:rFonts w:eastAsia="Times New Roman" w:cstheme="minorHAnsi"/>
          <w:sz w:val="24"/>
          <w:szCs w:val="24"/>
          <w:lang w:eastAsia="en-GB"/>
        </w:rPr>
        <w:t xml:space="preserve"> Project </w:t>
      </w:r>
      <w:r w:rsidR="00972714" w:rsidRPr="008C1DEA">
        <w:rPr>
          <w:rFonts w:eastAsia="Times New Roman" w:cstheme="minorHAnsi"/>
          <w:sz w:val="24"/>
          <w:szCs w:val="24"/>
          <w:lang w:eastAsia="en-GB"/>
        </w:rPr>
        <w:t>Communication</w:t>
      </w:r>
      <w:r w:rsidR="00DE3E12" w:rsidRPr="008C1DEA">
        <w:rPr>
          <w:rFonts w:eastAsia="Times New Roman" w:cstheme="minorHAnsi"/>
          <w:sz w:val="24"/>
          <w:szCs w:val="24"/>
          <w:lang w:eastAsia="en-GB"/>
        </w:rPr>
        <w:t xml:space="preserve"> </w:t>
      </w:r>
      <w:r w:rsidRPr="008C1DEA">
        <w:rPr>
          <w:rFonts w:eastAsia="Times New Roman" w:cstheme="minorHAnsi"/>
          <w:sz w:val="24"/>
          <w:szCs w:val="24"/>
          <w:lang w:eastAsia="en-GB"/>
        </w:rPr>
        <w:t xml:space="preserve">Tender”. </w:t>
      </w:r>
      <w:r w:rsidRPr="008C1DEA">
        <w:rPr>
          <w:rFonts w:eastAsia="Times New Roman" w:cstheme="minorHAnsi"/>
          <w:b/>
          <w:sz w:val="24"/>
          <w:szCs w:val="24"/>
          <w:u w:val="single"/>
          <w:lang w:eastAsia="en-GB"/>
        </w:rPr>
        <w:t>It will not be possible to accept email copies only</w:t>
      </w:r>
      <w:r w:rsidRPr="008C1DEA">
        <w:rPr>
          <w:rFonts w:eastAsia="Times New Roman" w:cstheme="minorHAnsi"/>
          <w:sz w:val="24"/>
          <w:szCs w:val="24"/>
          <w:lang w:eastAsia="en-GB"/>
        </w:rPr>
        <w:t xml:space="preserve">. We may wish to organise selection interviews with applicants depending upon the level of interest we receive. If so, these would take place </w:t>
      </w:r>
      <w:r w:rsidR="00B94C4D" w:rsidRPr="008C1DEA">
        <w:rPr>
          <w:rFonts w:eastAsia="Times New Roman" w:cstheme="minorHAnsi"/>
          <w:sz w:val="24"/>
          <w:szCs w:val="24"/>
          <w:lang w:eastAsia="en-GB"/>
        </w:rPr>
        <w:t>during the week starting</w:t>
      </w:r>
      <w:r w:rsidR="008C1DEA" w:rsidRPr="008C1DEA">
        <w:rPr>
          <w:rFonts w:eastAsia="Times New Roman" w:cstheme="minorHAnsi"/>
          <w:sz w:val="24"/>
          <w:szCs w:val="24"/>
          <w:lang w:eastAsia="en-GB"/>
        </w:rPr>
        <w:t xml:space="preserve"> 13</w:t>
      </w:r>
      <w:r w:rsidR="005D4F3F" w:rsidRPr="00C62F41">
        <w:rPr>
          <w:rFonts w:eastAsia="Times New Roman" w:cstheme="minorHAnsi"/>
          <w:sz w:val="24"/>
          <w:szCs w:val="24"/>
          <w:lang w:eastAsia="en-GB"/>
        </w:rPr>
        <w:t xml:space="preserve"> March</w:t>
      </w:r>
      <w:r w:rsidR="005D4F3F" w:rsidRPr="008C1DEA">
        <w:rPr>
          <w:rFonts w:eastAsia="Times New Roman" w:cstheme="minorHAnsi"/>
          <w:sz w:val="24"/>
          <w:szCs w:val="24"/>
          <w:lang w:eastAsia="en-GB"/>
        </w:rPr>
        <w:t xml:space="preserve"> </w:t>
      </w:r>
      <w:r w:rsidR="008C3266" w:rsidRPr="008C1DEA">
        <w:rPr>
          <w:rFonts w:eastAsia="Times New Roman" w:cstheme="minorHAnsi"/>
          <w:sz w:val="24"/>
          <w:szCs w:val="24"/>
          <w:lang w:eastAsia="en-GB"/>
        </w:rPr>
        <w:t>and maybe conducted remotely via conference call.</w:t>
      </w:r>
    </w:p>
    <w:p w14:paraId="47BF759F" w14:textId="1710399E" w:rsidR="000B166E" w:rsidRPr="00D94298" w:rsidRDefault="000B166E" w:rsidP="00C3280C">
      <w:pPr>
        <w:spacing w:after="0" w:line="240" w:lineRule="auto"/>
        <w:jc w:val="both"/>
        <w:rPr>
          <w:rFonts w:eastAsia="Times New Roman" w:cstheme="minorHAnsi"/>
          <w:sz w:val="24"/>
          <w:szCs w:val="24"/>
          <w:lang w:eastAsia="en-GB"/>
        </w:rPr>
      </w:pPr>
    </w:p>
    <w:p w14:paraId="58174480" w14:textId="77777777" w:rsidR="0021328C" w:rsidRPr="00D94298" w:rsidRDefault="0021328C" w:rsidP="00C3280C">
      <w:pPr>
        <w:spacing w:after="0" w:line="240" w:lineRule="auto"/>
        <w:rPr>
          <w:rFonts w:eastAsia="Times New Roman" w:cstheme="minorHAnsi"/>
          <w:sz w:val="24"/>
          <w:szCs w:val="24"/>
          <w:lang w:eastAsia="en-GB"/>
        </w:rPr>
      </w:pPr>
      <w:r w:rsidRPr="00D94298">
        <w:rPr>
          <w:rFonts w:eastAsia="Times New Roman" w:cstheme="minorHAnsi"/>
          <w:sz w:val="24"/>
          <w:szCs w:val="24"/>
          <w:lang w:eastAsia="en-GB"/>
        </w:rPr>
        <w:t>Those wishing to tender are required to submit the following information:</w:t>
      </w:r>
    </w:p>
    <w:p w14:paraId="0FABC3D6" w14:textId="77777777" w:rsidR="0021328C" w:rsidRPr="00D94298" w:rsidRDefault="0021328C" w:rsidP="00C3280C">
      <w:pPr>
        <w:spacing w:after="0" w:line="240" w:lineRule="auto"/>
        <w:rPr>
          <w:rFonts w:eastAsia="Times New Roman" w:cstheme="minorHAnsi"/>
          <w:sz w:val="24"/>
          <w:szCs w:val="24"/>
          <w:lang w:eastAsia="en-GB"/>
        </w:rPr>
      </w:pPr>
    </w:p>
    <w:p w14:paraId="4B849A58" w14:textId="326E1D22" w:rsidR="0021328C" w:rsidRPr="00BC4E12" w:rsidRDefault="0021328C" w:rsidP="00C3280C">
      <w:pPr>
        <w:numPr>
          <w:ilvl w:val="0"/>
          <w:numId w:val="1"/>
        </w:numPr>
        <w:spacing w:after="0" w:line="240" w:lineRule="auto"/>
        <w:jc w:val="both"/>
        <w:rPr>
          <w:rFonts w:eastAsia="Times New Roman" w:cstheme="minorHAnsi"/>
          <w:sz w:val="24"/>
          <w:szCs w:val="24"/>
          <w:lang w:eastAsia="en-GB"/>
        </w:rPr>
      </w:pPr>
      <w:r w:rsidRPr="00BC4E12">
        <w:rPr>
          <w:rFonts w:eastAsia="Times New Roman" w:cstheme="minorHAnsi"/>
          <w:sz w:val="24"/>
          <w:szCs w:val="24"/>
          <w:lang w:eastAsia="en-GB"/>
        </w:rPr>
        <w:t xml:space="preserve">An explanation of how you expect to deliver the contract, using no more than two sides of A4 paper, adhering to the </w:t>
      </w:r>
      <w:r w:rsidR="00021C41" w:rsidRPr="00BC4E12">
        <w:rPr>
          <w:rFonts w:eastAsia="Times New Roman" w:cstheme="minorHAnsi"/>
          <w:sz w:val="24"/>
          <w:szCs w:val="24"/>
          <w:lang w:eastAsia="en-GB"/>
        </w:rPr>
        <w:t xml:space="preserve">information provided </w:t>
      </w:r>
      <w:r w:rsidR="001724DC">
        <w:rPr>
          <w:rFonts w:eastAsia="Times New Roman" w:cstheme="minorHAnsi"/>
          <w:sz w:val="24"/>
          <w:szCs w:val="24"/>
          <w:lang w:eastAsia="en-GB"/>
        </w:rPr>
        <w:t>above in the Bid Requirements section.</w:t>
      </w:r>
    </w:p>
    <w:p w14:paraId="6397D5F8" w14:textId="1661BFE2" w:rsidR="00487532" w:rsidRPr="00BC4E12" w:rsidRDefault="00487532" w:rsidP="00C3280C">
      <w:pPr>
        <w:numPr>
          <w:ilvl w:val="0"/>
          <w:numId w:val="1"/>
        </w:numPr>
        <w:spacing w:after="0" w:line="240" w:lineRule="auto"/>
        <w:jc w:val="both"/>
        <w:rPr>
          <w:rFonts w:eastAsia="Times New Roman" w:cstheme="minorHAnsi"/>
          <w:sz w:val="24"/>
          <w:szCs w:val="24"/>
          <w:lang w:eastAsia="en-GB"/>
        </w:rPr>
      </w:pPr>
      <w:r w:rsidRPr="00BC4E12">
        <w:rPr>
          <w:rFonts w:eastAsia="Times New Roman" w:cstheme="minorHAnsi"/>
          <w:sz w:val="24"/>
          <w:szCs w:val="24"/>
          <w:lang w:eastAsia="en-GB"/>
        </w:rPr>
        <w:t xml:space="preserve">A spreadsheet showing the activities your organisation will undertake as part of the </w:t>
      </w:r>
      <w:r w:rsidR="00972714">
        <w:rPr>
          <w:rFonts w:eastAsia="Times New Roman" w:cstheme="minorHAnsi"/>
          <w:sz w:val="24"/>
          <w:szCs w:val="24"/>
          <w:lang w:eastAsia="en-GB"/>
        </w:rPr>
        <w:t>communication</w:t>
      </w:r>
      <w:r w:rsidR="00BC4E12" w:rsidRPr="00BC4E12">
        <w:rPr>
          <w:rFonts w:eastAsia="Times New Roman" w:cstheme="minorHAnsi"/>
          <w:sz w:val="24"/>
          <w:szCs w:val="24"/>
          <w:lang w:eastAsia="en-GB"/>
        </w:rPr>
        <w:t xml:space="preserve"> </w:t>
      </w:r>
      <w:r w:rsidR="00D2766A">
        <w:rPr>
          <w:rFonts w:eastAsia="Times New Roman" w:cstheme="minorHAnsi"/>
          <w:sz w:val="24"/>
          <w:szCs w:val="24"/>
          <w:lang w:eastAsia="en-GB"/>
        </w:rPr>
        <w:t xml:space="preserve">work </w:t>
      </w:r>
      <w:r w:rsidR="00BC4E12" w:rsidRPr="00BC4E12">
        <w:rPr>
          <w:rFonts w:eastAsia="Times New Roman" w:cstheme="minorHAnsi"/>
          <w:sz w:val="24"/>
          <w:szCs w:val="24"/>
          <w:lang w:eastAsia="en-GB"/>
        </w:rPr>
        <w:t>and the associated costings</w:t>
      </w:r>
      <w:r w:rsidRPr="00BC4E12">
        <w:rPr>
          <w:rFonts w:eastAsia="Times New Roman" w:cstheme="minorHAnsi"/>
          <w:sz w:val="24"/>
          <w:szCs w:val="24"/>
          <w:lang w:eastAsia="en-GB"/>
        </w:rPr>
        <w:t>.</w:t>
      </w:r>
    </w:p>
    <w:p w14:paraId="39220540" w14:textId="77777777" w:rsidR="0021328C" w:rsidRPr="00D94298" w:rsidRDefault="0021328C" w:rsidP="00C3280C">
      <w:pPr>
        <w:numPr>
          <w:ilvl w:val="0"/>
          <w:numId w:val="1"/>
        </w:num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Relevant background information about your organisation’s work</w:t>
      </w:r>
    </w:p>
    <w:p w14:paraId="69303593" w14:textId="0822E04D" w:rsidR="0021328C" w:rsidRPr="00BC4E12" w:rsidRDefault="0021328C" w:rsidP="00C3280C">
      <w:pPr>
        <w:numPr>
          <w:ilvl w:val="0"/>
          <w:numId w:val="1"/>
        </w:num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 xml:space="preserve">Evidence of knowledge and experience gained over </w:t>
      </w:r>
      <w:r w:rsidRPr="00BC4E12">
        <w:rPr>
          <w:rFonts w:eastAsia="Times New Roman" w:cstheme="minorHAnsi"/>
          <w:sz w:val="24"/>
          <w:szCs w:val="24"/>
          <w:lang w:eastAsia="en-GB"/>
        </w:rPr>
        <w:t xml:space="preserve">the past 3 years that </w:t>
      </w:r>
      <w:r w:rsidR="00C3280C" w:rsidRPr="00BC4E12">
        <w:rPr>
          <w:rFonts w:eastAsia="Times New Roman" w:cstheme="minorHAnsi"/>
          <w:sz w:val="24"/>
          <w:szCs w:val="24"/>
          <w:lang w:eastAsia="en-GB"/>
        </w:rPr>
        <w:t xml:space="preserve">the </w:t>
      </w:r>
      <w:r w:rsidRPr="00BC4E12">
        <w:rPr>
          <w:rFonts w:eastAsia="Times New Roman" w:cstheme="minorHAnsi"/>
          <w:sz w:val="24"/>
          <w:szCs w:val="24"/>
          <w:lang w:eastAsia="en-GB"/>
        </w:rPr>
        <w:t xml:space="preserve">nominated </w:t>
      </w:r>
      <w:r w:rsidR="00373F8E" w:rsidRPr="00BC4E12">
        <w:rPr>
          <w:rFonts w:eastAsia="Times New Roman" w:cstheme="minorHAnsi"/>
          <w:sz w:val="24"/>
          <w:szCs w:val="24"/>
          <w:lang w:eastAsia="en-GB"/>
        </w:rPr>
        <w:t xml:space="preserve">participants </w:t>
      </w:r>
      <w:r w:rsidRPr="00BC4E12">
        <w:rPr>
          <w:rFonts w:eastAsia="Times New Roman" w:cstheme="minorHAnsi"/>
          <w:sz w:val="24"/>
          <w:szCs w:val="24"/>
          <w:lang w:eastAsia="en-GB"/>
        </w:rPr>
        <w:t>from your organisation have in relevant areas of work</w:t>
      </w:r>
    </w:p>
    <w:p w14:paraId="7984339F" w14:textId="77777777" w:rsidR="0021328C" w:rsidRPr="00D94298" w:rsidRDefault="0021328C" w:rsidP="00C3280C">
      <w:pPr>
        <w:numPr>
          <w:ilvl w:val="0"/>
          <w:numId w:val="1"/>
        </w:num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 xml:space="preserve">Accounts for the last year (externally audited if you are a registered charity) </w:t>
      </w:r>
    </w:p>
    <w:p w14:paraId="0CF1621A" w14:textId="180E3363" w:rsidR="00FC1F72" w:rsidRDefault="0021328C" w:rsidP="00C3280C">
      <w:pPr>
        <w:numPr>
          <w:ilvl w:val="0"/>
          <w:numId w:val="1"/>
        </w:num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 xml:space="preserve">CVs for </w:t>
      </w:r>
      <w:r w:rsidR="00C3280C">
        <w:rPr>
          <w:rFonts w:eastAsia="Times New Roman" w:cstheme="minorHAnsi"/>
          <w:sz w:val="24"/>
          <w:szCs w:val="24"/>
          <w:lang w:eastAsia="en-GB"/>
        </w:rPr>
        <w:t xml:space="preserve">the </w:t>
      </w:r>
      <w:r w:rsidRPr="00D94298">
        <w:rPr>
          <w:rFonts w:eastAsia="Times New Roman" w:cstheme="minorHAnsi"/>
          <w:sz w:val="24"/>
          <w:szCs w:val="24"/>
          <w:lang w:eastAsia="en-GB"/>
        </w:rPr>
        <w:t xml:space="preserve">nominated </w:t>
      </w:r>
      <w:r w:rsidR="002458C1" w:rsidRPr="00D94298">
        <w:rPr>
          <w:rFonts w:eastAsia="Times New Roman" w:cstheme="minorHAnsi"/>
          <w:sz w:val="24"/>
          <w:szCs w:val="24"/>
          <w:lang w:eastAsia="en-GB"/>
        </w:rPr>
        <w:t xml:space="preserve">participants </w:t>
      </w:r>
    </w:p>
    <w:p w14:paraId="0ECAC599" w14:textId="77777777" w:rsidR="0021328C" w:rsidRPr="00D94298" w:rsidRDefault="0021328C" w:rsidP="00C3280C">
      <w:pPr>
        <w:numPr>
          <w:ilvl w:val="0"/>
          <w:numId w:val="1"/>
        </w:num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 xml:space="preserve">2 references for your organisation </w:t>
      </w:r>
    </w:p>
    <w:p w14:paraId="140B36DB" w14:textId="77777777" w:rsidR="0021328C" w:rsidRPr="00D94298" w:rsidRDefault="0021328C" w:rsidP="00C3280C">
      <w:pPr>
        <w:numPr>
          <w:ilvl w:val="0"/>
          <w:numId w:val="1"/>
        </w:num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Any additional outputs proposed to those listed above</w:t>
      </w:r>
    </w:p>
    <w:p w14:paraId="0D4432D9" w14:textId="77777777" w:rsidR="0021328C" w:rsidRPr="00D94298" w:rsidRDefault="0021328C" w:rsidP="00C3280C">
      <w:pPr>
        <w:numPr>
          <w:ilvl w:val="0"/>
          <w:numId w:val="1"/>
        </w:num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Any other supporting information that you may wish to include</w:t>
      </w:r>
    </w:p>
    <w:p w14:paraId="0C5F66A8" w14:textId="77777777" w:rsidR="0021328C" w:rsidRPr="00D94298" w:rsidRDefault="0021328C" w:rsidP="00C3280C">
      <w:pPr>
        <w:spacing w:after="0" w:line="240" w:lineRule="auto"/>
        <w:ind w:left="360"/>
        <w:rPr>
          <w:rFonts w:eastAsia="Times New Roman" w:cstheme="minorHAnsi"/>
          <w:sz w:val="24"/>
          <w:szCs w:val="24"/>
          <w:lang w:eastAsia="en-GB"/>
        </w:rPr>
      </w:pPr>
    </w:p>
    <w:p w14:paraId="27ECA760" w14:textId="12AD85DA" w:rsidR="000B166E" w:rsidRPr="00D94298" w:rsidRDefault="0021328C" w:rsidP="00C3280C">
      <w:pPr>
        <w:spacing w:after="0" w:line="240" w:lineRule="auto"/>
        <w:jc w:val="both"/>
        <w:rPr>
          <w:rFonts w:eastAsia="Times New Roman" w:cstheme="minorHAnsi"/>
          <w:sz w:val="24"/>
          <w:szCs w:val="24"/>
          <w:lang w:eastAsia="en-GB"/>
        </w:rPr>
      </w:pPr>
      <w:r w:rsidRPr="00D94298">
        <w:rPr>
          <w:rFonts w:eastAsia="Times New Roman" w:cstheme="minorHAnsi"/>
          <w:sz w:val="24"/>
          <w:szCs w:val="24"/>
          <w:lang w:eastAsia="en-GB"/>
        </w:rPr>
        <w:t xml:space="preserve">For further information about this project and/or an informal discussion about this work please contact </w:t>
      </w:r>
      <w:r w:rsidR="001640A3" w:rsidRPr="00D94298">
        <w:rPr>
          <w:rFonts w:eastAsia="Times New Roman" w:cstheme="minorHAnsi"/>
          <w:sz w:val="24"/>
          <w:szCs w:val="24"/>
          <w:lang w:eastAsia="en-GB"/>
        </w:rPr>
        <w:t>Gill Searl on 07790 973101 email: gill.searl@eelga.gov.uk.</w:t>
      </w:r>
    </w:p>
    <w:p w14:paraId="74922598" w14:textId="77777777" w:rsidR="0021328C" w:rsidRPr="00D94298" w:rsidRDefault="0021328C" w:rsidP="00C3280C">
      <w:pPr>
        <w:spacing w:after="0" w:line="240" w:lineRule="auto"/>
        <w:jc w:val="both"/>
        <w:rPr>
          <w:rFonts w:eastAsia="Times New Roman" w:cstheme="minorHAnsi"/>
          <w:sz w:val="24"/>
          <w:szCs w:val="24"/>
          <w:lang w:eastAsia="en-GB"/>
        </w:rPr>
      </w:pPr>
    </w:p>
    <w:p w14:paraId="571A6727" w14:textId="657308D6" w:rsidR="00B875F4" w:rsidRDefault="00B875F4">
      <w:pPr>
        <w:rPr>
          <w:rFonts w:eastAsia="Times New Roman" w:cstheme="minorHAnsi"/>
          <w:b/>
          <w:sz w:val="24"/>
          <w:szCs w:val="24"/>
          <w:u w:val="single"/>
          <w:lang w:eastAsia="en-GB"/>
        </w:rPr>
      </w:pPr>
      <w:r>
        <w:rPr>
          <w:rFonts w:eastAsia="Times New Roman" w:cstheme="minorHAnsi"/>
          <w:b/>
          <w:sz w:val="24"/>
          <w:szCs w:val="24"/>
          <w:u w:val="single"/>
          <w:lang w:eastAsia="en-GB"/>
        </w:rPr>
        <w:br w:type="page"/>
      </w:r>
    </w:p>
    <w:p w14:paraId="0926D755" w14:textId="77777777" w:rsidR="00D7410B" w:rsidRPr="00D94298" w:rsidRDefault="00D7410B" w:rsidP="00C3280C">
      <w:pPr>
        <w:spacing w:after="0" w:line="240" w:lineRule="auto"/>
        <w:jc w:val="center"/>
        <w:rPr>
          <w:rFonts w:eastAsia="Times New Roman" w:cstheme="minorHAnsi"/>
          <w:b/>
          <w:sz w:val="24"/>
          <w:szCs w:val="24"/>
          <w:u w:val="single"/>
          <w:lang w:eastAsia="en-GB"/>
        </w:rPr>
      </w:pPr>
    </w:p>
    <w:p w14:paraId="4AC25AEB" w14:textId="4C93F35E" w:rsidR="0021328C" w:rsidRPr="00D94298" w:rsidRDefault="00155019" w:rsidP="00C3280C">
      <w:pPr>
        <w:pStyle w:val="Heading1"/>
        <w:spacing w:before="0" w:line="240" w:lineRule="auto"/>
        <w:rPr>
          <w:rFonts w:asciiTheme="minorHAnsi" w:eastAsia="Times New Roman" w:hAnsiTheme="minorHAnsi" w:cstheme="minorHAnsi"/>
          <w:lang w:eastAsia="en-GB"/>
        </w:rPr>
      </w:pPr>
      <w:bookmarkStart w:id="9" w:name="_Toc127265600"/>
      <w:r w:rsidRPr="00D94298">
        <w:rPr>
          <w:rFonts w:asciiTheme="minorHAnsi" w:eastAsia="Times New Roman" w:hAnsiTheme="minorHAnsi" w:cstheme="minorHAnsi"/>
          <w:lang w:eastAsia="en-GB"/>
        </w:rPr>
        <w:t>VIII.</w:t>
      </w:r>
      <w:r w:rsidR="00D94298" w:rsidRPr="00D94298">
        <w:rPr>
          <w:rFonts w:asciiTheme="minorHAnsi" w:eastAsia="Times New Roman" w:hAnsiTheme="minorHAnsi" w:cstheme="minorHAnsi"/>
          <w:lang w:eastAsia="en-GB"/>
        </w:rPr>
        <w:tab/>
      </w:r>
      <w:r w:rsidR="0021328C" w:rsidRPr="00D94298">
        <w:rPr>
          <w:rFonts w:asciiTheme="minorHAnsi" w:eastAsia="Times New Roman" w:hAnsiTheme="minorHAnsi" w:cstheme="minorHAnsi"/>
          <w:lang w:eastAsia="en-GB"/>
        </w:rPr>
        <w:t>Tender Scoring Matrix</w:t>
      </w:r>
      <w:bookmarkEnd w:id="9"/>
    </w:p>
    <w:p w14:paraId="1D26CC6E" w14:textId="77777777" w:rsidR="0021328C" w:rsidRPr="00D94298" w:rsidRDefault="0021328C" w:rsidP="00C3280C">
      <w:pPr>
        <w:spacing w:after="0" w:line="240" w:lineRule="auto"/>
        <w:jc w:val="center"/>
        <w:rPr>
          <w:rFonts w:eastAsia="Times New Roman" w:cstheme="minorHAnsi"/>
          <w:b/>
          <w:sz w:val="24"/>
          <w:szCs w:val="24"/>
          <w:u w:val="single"/>
          <w:lang w:eastAsia="en-GB"/>
        </w:rPr>
      </w:pPr>
    </w:p>
    <w:p w14:paraId="747D5061" w14:textId="77777777" w:rsidR="0021328C" w:rsidRPr="00D94298" w:rsidRDefault="0021328C" w:rsidP="00C3280C">
      <w:pPr>
        <w:spacing w:after="0" w:line="240" w:lineRule="auto"/>
        <w:rPr>
          <w:rFonts w:eastAsia="Times New Roman" w:cstheme="minorHAnsi"/>
          <w:b/>
          <w:sz w:val="24"/>
          <w:szCs w:val="24"/>
          <w:lang w:eastAsia="en-GB"/>
        </w:rPr>
      </w:pPr>
      <w:r w:rsidRPr="00D94298">
        <w:rPr>
          <w:rFonts w:eastAsia="Times New Roman" w:cstheme="minorHAnsi"/>
          <w:b/>
          <w:sz w:val="24"/>
          <w:szCs w:val="24"/>
          <w:lang w:eastAsia="en-GB"/>
        </w:rPr>
        <w:t>Score /10 per section</w:t>
      </w:r>
    </w:p>
    <w:p w14:paraId="068190D4" w14:textId="77777777" w:rsidR="0021328C" w:rsidRPr="00D94298" w:rsidRDefault="0021328C" w:rsidP="00C3280C">
      <w:pPr>
        <w:spacing w:after="0" w:line="240" w:lineRule="auto"/>
        <w:jc w:val="center"/>
        <w:rPr>
          <w:rFonts w:eastAsia="Times New Roman" w:cstheme="minorHAnsi"/>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1"/>
        <w:gridCol w:w="595"/>
      </w:tblGrid>
      <w:tr w:rsidR="0021328C" w:rsidRPr="00BC4E12" w14:paraId="193E4B85" w14:textId="77777777" w:rsidTr="00C804C2">
        <w:tc>
          <w:tcPr>
            <w:tcW w:w="0" w:type="auto"/>
            <w:shd w:val="clear" w:color="auto" w:fill="auto"/>
          </w:tcPr>
          <w:p w14:paraId="339DC499" w14:textId="1B1635E9" w:rsidR="0021328C" w:rsidRPr="00BC4E12" w:rsidRDefault="0021328C" w:rsidP="00C3280C">
            <w:pPr>
              <w:spacing w:after="0" w:line="240" w:lineRule="auto"/>
              <w:rPr>
                <w:rFonts w:eastAsia="Times New Roman" w:cstheme="minorHAnsi"/>
                <w:sz w:val="24"/>
                <w:szCs w:val="24"/>
                <w:lang w:eastAsia="en-GB"/>
              </w:rPr>
            </w:pPr>
            <w:r w:rsidRPr="00BC4E12">
              <w:rPr>
                <w:rFonts w:eastAsia="Times New Roman" w:cstheme="minorHAnsi"/>
                <w:sz w:val="24"/>
                <w:szCs w:val="24"/>
                <w:lang w:eastAsia="en-GB"/>
              </w:rPr>
              <w:t xml:space="preserve">Demonstrates a good understanding of the </w:t>
            </w:r>
            <w:r w:rsidR="00FC1F72" w:rsidRPr="00BC4E12">
              <w:rPr>
                <w:rFonts w:eastAsia="Times New Roman" w:cstheme="minorHAnsi"/>
                <w:sz w:val="24"/>
                <w:szCs w:val="24"/>
                <w:lang w:eastAsia="en-GB"/>
              </w:rPr>
              <w:t>WW4RI</w:t>
            </w:r>
            <w:r w:rsidR="00D7410B" w:rsidRPr="00BC4E12">
              <w:rPr>
                <w:rFonts w:eastAsia="Times New Roman" w:cstheme="minorHAnsi"/>
                <w:sz w:val="24"/>
                <w:szCs w:val="24"/>
                <w:lang w:eastAsia="en-GB"/>
              </w:rPr>
              <w:t xml:space="preserve"> project.</w:t>
            </w:r>
          </w:p>
          <w:p w14:paraId="468BE22C" w14:textId="77777777" w:rsidR="0021328C" w:rsidRPr="00BC4E12" w:rsidRDefault="0021328C" w:rsidP="00C3280C">
            <w:pPr>
              <w:spacing w:after="0" w:line="240" w:lineRule="auto"/>
              <w:rPr>
                <w:rFonts w:eastAsia="Times New Roman" w:cstheme="minorHAnsi"/>
                <w:sz w:val="24"/>
                <w:szCs w:val="24"/>
                <w:lang w:eastAsia="en-GB"/>
              </w:rPr>
            </w:pPr>
          </w:p>
        </w:tc>
        <w:tc>
          <w:tcPr>
            <w:tcW w:w="595" w:type="dxa"/>
            <w:shd w:val="clear" w:color="auto" w:fill="auto"/>
          </w:tcPr>
          <w:p w14:paraId="7F707B7C" w14:textId="77777777" w:rsidR="0021328C" w:rsidRPr="00BC4E12" w:rsidRDefault="0021328C" w:rsidP="00C3280C">
            <w:pPr>
              <w:spacing w:after="0" w:line="240" w:lineRule="auto"/>
              <w:rPr>
                <w:rFonts w:eastAsia="Times New Roman" w:cstheme="minorHAnsi"/>
                <w:sz w:val="24"/>
                <w:szCs w:val="24"/>
                <w:lang w:eastAsia="en-GB"/>
              </w:rPr>
            </w:pPr>
            <w:r w:rsidRPr="00BC4E12">
              <w:rPr>
                <w:rFonts w:eastAsia="Times New Roman" w:cstheme="minorHAnsi"/>
                <w:sz w:val="24"/>
                <w:szCs w:val="24"/>
                <w:lang w:eastAsia="en-GB"/>
              </w:rPr>
              <w:t xml:space="preserve">  </w:t>
            </w:r>
          </w:p>
        </w:tc>
      </w:tr>
      <w:tr w:rsidR="005D0196" w:rsidRPr="00BC4E12" w14:paraId="10B0DAF1" w14:textId="77777777" w:rsidTr="00C804C2">
        <w:tc>
          <w:tcPr>
            <w:tcW w:w="0" w:type="auto"/>
            <w:shd w:val="clear" w:color="auto" w:fill="auto"/>
          </w:tcPr>
          <w:p w14:paraId="53FEB9A4" w14:textId="1DB5640A" w:rsidR="005D0196" w:rsidRPr="00BC4E12" w:rsidRDefault="005D0196" w:rsidP="00C3280C">
            <w:pPr>
              <w:spacing w:after="0" w:line="240" w:lineRule="auto"/>
              <w:rPr>
                <w:rFonts w:eastAsia="Times New Roman" w:cstheme="minorHAnsi"/>
                <w:sz w:val="24"/>
                <w:szCs w:val="24"/>
                <w:lang w:eastAsia="en-GB"/>
              </w:rPr>
            </w:pPr>
            <w:r w:rsidRPr="00BC4E12">
              <w:rPr>
                <w:rFonts w:eastAsia="Times New Roman" w:cstheme="minorHAnsi"/>
                <w:sz w:val="24"/>
                <w:szCs w:val="24"/>
                <w:lang w:eastAsia="en-GB"/>
              </w:rPr>
              <w:t xml:space="preserve">Demonstrates a good understanding of the </w:t>
            </w:r>
            <w:r w:rsidR="00972714">
              <w:rPr>
                <w:rFonts w:eastAsia="Times New Roman" w:cstheme="minorHAnsi"/>
                <w:sz w:val="24"/>
                <w:szCs w:val="24"/>
                <w:lang w:eastAsia="en-GB"/>
              </w:rPr>
              <w:t>communication requirements</w:t>
            </w:r>
          </w:p>
        </w:tc>
        <w:tc>
          <w:tcPr>
            <w:tcW w:w="595" w:type="dxa"/>
            <w:shd w:val="clear" w:color="auto" w:fill="auto"/>
          </w:tcPr>
          <w:p w14:paraId="6E24B140" w14:textId="77777777" w:rsidR="005D0196" w:rsidRPr="00BC4E12" w:rsidRDefault="005D0196" w:rsidP="00C3280C">
            <w:pPr>
              <w:spacing w:after="0" w:line="240" w:lineRule="auto"/>
              <w:rPr>
                <w:rFonts w:eastAsia="Times New Roman" w:cstheme="minorHAnsi"/>
                <w:sz w:val="24"/>
                <w:szCs w:val="24"/>
                <w:lang w:eastAsia="en-GB"/>
              </w:rPr>
            </w:pPr>
          </w:p>
        </w:tc>
      </w:tr>
      <w:tr w:rsidR="005D0196" w:rsidRPr="00BC4E12" w14:paraId="239464A1" w14:textId="77777777" w:rsidTr="00C804C2">
        <w:tc>
          <w:tcPr>
            <w:tcW w:w="0" w:type="auto"/>
            <w:shd w:val="clear" w:color="auto" w:fill="auto"/>
          </w:tcPr>
          <w:p w14:paraId="363AF9DB" w14:textId="08A6AD58" w:rsidR="005D0196" w:rsidRPr="00BC4E12" w:rsidRDefault="00BC4E12" w:rsidP="00C3280C">
            <w:pPr>
              <w:spacing w:after="0" w:line="240" w:lineRule="auto"/>
              <w:rPr>
                <w:rFonts w:eastAsia="Times New Roman" w:cstheme="minorHAnsi"/>
                <w:sz w:val="24"/>
                <w:szCs w:val="24"/>
                <w:lang w:eastAsia="en-GB"/>
              </w:rPr>
            </w:pPr>
            <w:r>
              <w:rPr>
                <w:rFonts w:eastAsia="Times New Roman" w:cstheme="minorHAnsi"/>
                <w:sz w:val="24"/>
                <w:szCs w:val="24"/>
                <w:lang w:eastAsia="en-GB"/>
              </w:rPr>
              <w:t>Demonstrates that t</w:t>
            </w:r>
            <w:r w:rsidR="005D0196" w:rsidRPr="00BC4E12">
              <w:rPr>
                <w:rFonts w:eastAsia="Times New Roman" w:cstheme="minorHAnsi"/>
                <w:sz w:val="24"/>
                <w:szCs w:val="24"/>
                <w:lang w:eastAsia="en-GB"/>
              </w:rPr>
              <w:t xml:space="preserve">he proposed </w:t>
            </w:r>
            <w:r w:rsidR="00972714">
              <w:rPr>
                <w:rFonts w:eastAsia="Times New Roman" w:cstheme="minorHAnsi"/>
                <w:sz w:val="24"/>
                <w:szCs w:val="24"/>
                <w:lang w:eastAsia="en-GB"/>
              </w:rPr>
              <w:t xml:space="preserve">communication </w:t>
            </w:r>
            <w:r w:rsidR="005D0196" w:rsidRPr="00BC4E12">
              <w:rPr>
                <w:rFonts w:eastAsia="Times New Roman" w:cstheme="minorHAnsi"/>
                <w:sz w:val="24"/>
                <w:szCs w:val="24"/>
                <w:lang w:eastAsia="en-GB"/>
              </w:rPr>
              <w:t>covers all of the WW4RI strands</w:t>
            </w:r>
          </w:p>
        </w:tc>
        <w:tc>
          <w:tcPr>
            <w:tcW w:w="595" w:type="dxa"/>
            <w:shd w:val="clear" w:color="auto" w:fill="auto"/>
          </w:tcPr>
          <w:p w14:paraId="0F900820" w14:textId="77777777" w:rsidR="005D0196" w:rsidRPr="00BC4E12" w:rsidRDefault="005D0196" w:rsidP="00C3280C">
            <w:pPr>
              <w:spacing w:after="0" w:line="240" w:lineRule="auto"/>
              <w:rPr>
                <w:rFonts w:eastAsia="Times New Roman" w:cstheme="minorHAnsi"/>
                <w:sz w:val="24"/>
                <w:szCs w:val="24"/>
                <w:lang w:eastAsia="en-GB"/>
              </w:rPr>
            </w:pPr>
          </w:p>
        </w:tc>
      </w:tr>
      <w:tr w:rsidR="0021328C" w:rsidRPr="00BC4E12" w14:paraId="7A60F484" w14:textId="77777777" w:rsidTr="00C804C2">
        <w:tc>
          <w:tcPr>
            <w:tcW w:w="0" w:type="auto"/>
            <w:shd w:val="clear" w:color="auto" w:fill="auto"/>
          </w:tcPr>
          <w:p w14:paraId="05E3F062" w14:textId="2EF8533C" w:rsidR="0021328C" w:rsidRPr="00BC4E12" w:rsidRDefault="0021328C" w:rsidP="00C3280C">
            <w:pPr>
              <w:spacing w:after="0" w:line="240" w:lineRule="auto"/>
              <w:rPr>
                <w:rFonts w:eastAsia="Times New Roman" w:cstheme="minorHAnsi"/>
                <w:sz w:val="24"/>
                <w:szCs w:val="24"/>
                <w:lang w:eastAsia="en-GB"/>
              </w:rPr>
            </w:pPr>
            <w:r w:rsidRPr="00BC4E12">
              <w:rPr>
                <w:rFonts w:eastAsia="Times New Roman" w:cstheme="minorHAnsi"/>
                <w:sz w:val="24"/>
                <w:szCs w:val="24"/>
                <w:lang w:eastAsia="en-GB"/>
              </w:rPr>
              <w:t xml:space="preserve">Demonstrates that the </w:t>
            </w:r>
            <w:r w:rsidR="00556B07" w:rsidRPr="00BC4E12">
              <w:rPr>
                <w:rFonts w:eastAsia="Times New Roman" w:cstheme="minorHAnsi"/>
                <w:sz w:val="24"/>
                <w:szCs w:val="24"/>
                <w:lang w:eastAsia="en-GB"/>
              </w:rPr>
              <w:t xml:space="preserve">organisation </w:t>
            </w:r>
            <w:r w:rsidRPr="00BC4E12">
              <w:rPr>
                <w:rFonts w:eastAsia="Times New Roman" w:cstheme="minorHAnsi"/>
                <w:sz w:val="24"/>
                <w:szCs w:val="24"/>
                <w:lang w:eastAsia="en-GB"/>
              </w:rPr>
              <w:t xml:space="preserve">is able to comply with timetable, reporting and contractual arrangements. </w:t>
            </w:r>
          </w:p>
        </w:tc>
        <w:tc>
          <w:tcPr>
            <w:tcW w:w="595" w:type="dxa"/>
            <w:shd w:val="clear" w:color="auto" w:fill="auto"/>
          </w:tcPr>
          <w:p w14:paraId="14898285" w14:textId="77777777" w:rsidR="0021328C" w:rsidRPr="00BC4E12" w:rsidRDefault="0021328C" w:rsidP="00C3280C">
            <w:pPr>
              <w:spacing w:after="0" w:line="240" w:lineRule="auto"/>
              <w:rPr>
                <w:rFonts w:eastAsia="Times New Roman" w:cstheme="minorHAnsi"/>
                <w:sz w:val="24"/>
                <w:szCs w:val="24"/>
                <w:lang w:eastAsia="en-GB"/>
              </w:rPr>
            </w:pPr>
          </w:p>
        </w:tc>
      </w:tr>
      <w:tr w:rsidR="0021328C" w:rsidRPr="00BC4E12" w14:paraId="5278818D" w14:textId="77777777" w:rsidTr="00C804C2">
        <w:tc>
          <w:tcPr>
            <w:tcW w:w="0" w:type="auto"/>
            <w:shd w:val="clear" w:color="auto" w:fill="auto"/>
          </w:tcPr>
          <w:p w14:paraId="749161BD" w14:textId="77777777" w:rsidR="0021328C" w:rsidRPr="00BC4E12" w:rsidRDefault="0021328C" w:rsidP="00C3280C">
            <w:pPr>
              <w:spacing w:after="0" w:line="240" w:lineRule="auto"/>
              <w:rPr>
                <w:rFonts w:eastAsia="Times New Roman" w:cstheme="minorHAnsi"/>
                <w:sz w:val="24"/>
                <w:szCs w:val="24"/>
                <w:lang w:eastAsia="en-GB"/>
              </w:rPr>
            </w:pPr>
            <w:r w:rsidRPr="00BC4E12">
              <w:rPr>
                <w:rFonts w:eastAsia="Times New Roman" w:cstheme="minorHAnsi"/>
                <w:sz w:val="24"/>
                <w:szCs w:val="24"/>
                <w:lang w:eastAsia="en-GB"/>
              </w:rPr>
              <w:t>Demonstrates the necessary skills, experience and references as an organisation.</w:t>
            </w:r>
          </w:p>
        </w:tc>
        <w:tc>
          <w:tcPr>
            <w:tcW w:w="595" w:type="dxa"/>
            <w:shd w:val="clear" w:color="auto" w:fill="auto"/>
          </w:tcPr>
          <w:p w14:paraId="085F7E2F" w14:textId="77777777" w:rsidR="0021328C" w:rsidRPr="00BC4E12" w:rsidRDefault="0021328C" w:rsidP="00C3280C">
            <w:pPr>
              <w:spacing w:after="0" w:line="240" w:lineRule="auto"/>
              <w:rPr>
                <w:rFonts w:eastAsia="Times New Roman" w:cstheme="minorHAnsi"/>
                <w:sz w:val="24"/>
                <w:szCs w:val="24"/>
                <w:lang w:eastAsia="en-GB"/>
              </w:rPr>
            </w:pPr>
          </w:p>
        </w:tc>
      </w:tr>
      <w:tr w:rsidR="0021328C" w:rsidRPr="00BC4E12" w14:paraId="72607251" w14:textId="77777777" w:rsidTr="00C804C2">
        <w:tc>
          <w:tcPr>
            <w:tcW w:w="0" w:type="auto"/>
            <w:shd w:val="clear" w:color="auto" w:fill="auto"/>
          </w:tcPr>
          <w:p w14:paraId="740EEC11" w14:textId="00684D8E" w:rsidR="0021328C" w:rsidRPr="00BC4E12" w:rsidRDefault="0021328C" w:rsidP="00C3280C">
            <w:pPr>
              <w:spacing w:after="0" w:line="240" w:lineRule="auto"/>
              <w:jc w:val="both"/>
              <w:rPr>
                <w:rFonts w:eastAsia="Times New Roman" w:cstheme="minorHAnsi"/>
                <w:sz w:val="24"/>
                <w:szCs w:val="24"/>
                <w:lang w:eastAsia="en-GB"/>
              </w:rPr>
            </w:pPr>
            <w:r w:rsidRPr="00BC4E12">
              <w:rPr>
                <w:rFonts w:eastAsia="Times New Roman" w:cstheme="minorHAnsi"/>
                <w:sz w:val="24"/>
                <w:szCs w:val="24"/>
                <w:lang w:eastAsia="en-GB"/>
              </w:rPr>
              <w:t xml:space="preserve">Demonstrates that identified </w:t>
            </w:r>
            <w:r w:rsidR="005D0196" w:rsidRPr="00BC4E12">
              <w:rPr>
                <w:rFonts w:eastAsia="Times New Roman" w:cstheme="minorHAnsi"/>
                <w:sz w:val="24"/>
                <w:szCs w:val="24"/>
                <w:lang w:eastAsia="en-GB"/>
              </w:rPr>
              <w:t>participants</w:t>
            </w:r>
            <w:r w:rsidR="00FC1F72" w:rsidRPr="00BC4E12">
              <w:rPr>
                <w:rFonts w:eastAsia="Times New Roman" w:cstheme="minorHAnsi"/>
                <w:sz w:val="24"/>
                <w:szCs w:val="24"/>
                <w:lang w:eastAsia="en-GB"/>
              </w:rPr>
              <w:t xml:space="preserve"> </w:t>
            </w:r>
            <w:r w:rsidRPr="00BC4E12">
              <w:rPr>
                <w:rFonts w:eastAsia="Times New Roman" w:cstheme="minorHAnsi"/>
                <w:sz w:val="24"/>
                <w:szCs w:val="24"/>
                <w:lang w:eastAsia="en-GB"/>
              </w:rPr>
              <w:t>have the necessary skills</w:t>
            </w:r>
            <w:r w:rsidR="008C1DEA">
              <w:rPr>
                <w:rFonts w:eastAsia="Times New Roman" w:cstheme="minorHAnsi"/>
                <w:sz w:val="24"/>
                <w:szCs w:val="24"/>
                <w:lang w:eastAsia="en-GB"/>
              </w:rPr>
              <w:t xml:space="preserve"> and</w:t>
            </w:r>
            <w:r w:rsidRPr="00BC4E12">
              <w:rPr>
                <w:rFonts w:eastAsia="Times New Roman" w:cstheme="minorHAnsi"/>
                <w:sz w:val="24"/>
                <w:szCs w:val="24"/>
                <w:lang w:eastAsia="en-GB"/>
              </w:rPr>
              <w:t xml:space="preserve"> experience.</w:t>
            </w:r>
          </w:p>
        </w:tc>
        <w:tc>
          <w:tcPr>
            <w:tcW w:w="595" w:type="dxa"/>
            <w:shd w:val="clear" w:color="auto" w:fill="auto"/>
          </w:tcPr>
          <w:p w14:paraId="7B832CF3" w14:textId="77777777" w:rsidR="0021328C" w:rsidRPr="00BC4E12" w:rsidRDefault="0021328C" w:rsidP="00C3280C">
            <w:pPr>
              <w:spacing w:after="0" w:line="240" w:lineRule="auto"/>
              <w:rPr>
                <w:rFonts w:eastAsia="Times New Roman" w:cstheme="minorHAnsi"/>
                <w:sz w:val="24"/>
                <w:szCs w:val="24"/>
                <w:lang w:eastAsia="en-GB"/>
              </w:rPr>
            </w:pPr>
          </w:p>
        </w:tc>
      </w:tr>
      <w:tr w:rsidR="0021328C" w:rsidRPr="00BC4E12" w14:paraId="14E31DE1" w14:textId="77777777" w:rsidTr="00C804C2">
        <w:tc>
          <w:tcPr>
            <w:tcW w:w="0" w:type="auto"/>
            <w:shd w:val="clear" w:color="auto" w:fill="auto"/>
          </w:tcPr>
          <w:p w14:paraId="790E79FE" w14:textId="17776387" w:rsidR="0021328C" w:rsidRPr="00BC4E12" w:rsidRDefault="0021328C" w:rsidP="00C3280C">
            <w:pPr>
              <w:spacing w:after="0" w:line="240" w:lineRule="auto"/>
              <w:rPr>
                <w:rFonts w:eastAsia="Times New Roman" w:cstheme="minorHAnsi"/>
                <w:sz w:val="24"/>
                <w:szCs w:val="24"/>
                <w:lang w:eastAsia="en-GB"/>
              </w:rPr>
            </w:pPr>
            <w:r w:rsidRPr="00BC4E12">
              <w:rPr>
                <w:rFonts w:eastAsia="Times New Roman" w:cstheme="minorHAnsi"/>
                <w:sz w:val="24"/>
                <w:szCs w:val="24"/>
                <w:lang w:eastAsia="en-GB"/>
              </w:rPr>
              <w:t>Demonstrates that the organisation has the necessary financial stability to deliver the contract.</w:t>
            </w:r>
          </w:p>
        </w:tc>
        <w:tc>
          <w:tcPr>
            <w:tcW w:w="595" w:type="dxa"/>
            <w:shd w:val="clear" w:color="auto" w:fill="auto"/>
          </w:tcPr>
          <w:p w14:paraId="3B6B0D1E" w14:textId="77777777" w:rsidR="0021328C" w:rsidRPr="00BC4E12" w:rsidRDefault="0021328C" w:rsidP="00C3280C">
            <w:pPr>
              <w:spacing w:after="0" w:line="240" w:lineRule="auto"/>
              <w:rPr>
                <w:rFonts w:eastAsia="Times New Roman" w:cstheme="minorHAnsi"/>
                <w:sz w:val="24"/>
                <w:szCs w:val="24"/>
                <w:lang w:eastAsia="en-GB"/>
              </w:rPr>
            </w:pPr>
          </w:p>
        </w:tc>
      </w:tr>
      <w:tr w:rsidR="00D15F13" w:rsidRPr="00BC4E12" w14:paraId="1C2ADA83" w14:textId="77777777" w:rsidTr="00C804C2">
        <w:tc>
          <w:tcPr>
            <w:tcW w:w="0" w:type="auto"/>
            <w:shd w:val="clear" w:color="auto" w:fill="auto"/>
          </w:tcPr>
          <w:p w14:paraId="511694C9" w14:textId="7EFAAD87" w:rsidR="00D15F13" w:rsidRPr="00BC4E12" w:rsidRDefault="005D0196" w:rsidP="00C3280C">
            <w:pPr>
              <w:spacing w:after="0" w:line="240" w:lineRule="auto"/>
              <w:rPr>
                <w:rFonts w:eastAsia="Times New Roman" w:cstheme="minorHAnsi"/>
                <w:sz w:val="24"/>
                <w:szCs w:val="24"/>
                <w:lang w:eastAsia="en-GB"/>
              </w:rPr>
            </w:pPr>
            <w:r w:rsidRPr="00BC4E12">
              <w:rPr>
                <w:rFonts w:eastAsia="Times New Roman" w:cstheme="minorHAnsi"/>
                <w:sz w:val="24"/>
                <w:szCs w:val="24"/>
                <w:lang w:eastAsia="en-GB"/>
              </w:rPr>
              <w:t xml:space="preserve">Demonstrates that the organisation </w:t>
            </w:r>
            <w:r w:rsidR="008C1DEA">
              <w:rPr>
                <w:rFonts w:eastAsia="Times New Roman" w:cstheme="minorHAnsi"/>
                <w:sz w:val="24"/>
                <w:szCs w:val="24"/>
                <w:lang w:eastAsia="en-GB"/>
              </w:rPr>
              <w:t>has a good understanding of</w:t>
            </w:r>
            <w:r w:rsidRPr="00BC4E12">
              <w:rPr>
                <w:rFonts w:eastAsia="Times New Roman" w:cstheme="minorHAnsi"/>
                <w:sz w:val="24"/>
                <w:szCs w:val="24"/>
                <w:lang w:eastAsia="en-GB"/>
              </w:rPr>
              <w:t xml:space="preserve"> the East of England</w:t>
            </w:r>
            <w:r w:rsidR="008C1DEA">
              <w:rPr>
                <w:rFonts w:eastAsia="Times New Roman" w:cstheme="minorHAnsi"/>
                <w:sz w:val="24"/>
                <w:szCs w:val="24"/>
                <w:lang w:eastAsia="en-GB"/>
              </w:rPr>
              <w:t xml:space="preserve"> region.</w:t>
            </w:r>
          </w:p>
        </w:tc>
        <w:tc>
          <w:tcPr>
            <w:tcW w:w="595" w:type="dxa"/>
            <w:shd w:val="clear" w:color="auto" w:fill="auto"/>
          </w:tcPr>
          <w:p w14:paraId="6A56BA02" w14:textId="77777777" w:rsidR="00D15F13" w:rsidRPr="00BC4E12" w:rsidRDefault="00D15F13" w:rsidP="00C3280C">
            <w:pPr>
              <w:spacing w:after="0" w:line="240" w:lineRule="auto"/>
              <w:rPr>
                <w:rFonts w:eastAsia="Times New Roman" w:cstheme="minorHAnsi"/>
                <w:sz w:val="24"/>
                <w:szCs w:val="24"/>
                <w:lang w:eastAsia="en-GB"/>
              </w:rPr>
            </w:pPr>
          </w:p>
        </w:tc>
      </w:tr>
      <w:tr w:rsidR="00D15F13" w:rsidRPr="00BC4E12" w14:paraId="5D01E473" w14:textId="77777777" w:rsidTr="00C804C2">
        <w:tc>
          <w:tcPr>
            <w:tcW w:w="0" w:type="auto"/>
            <w:shd w:val="clear" w:color="auto" w:fill="auto"/>
          </w:tcPr>
          <w:p w14:paraId="51368D94" w14:textId="77777777" w:rsidR="00A559DB" w:rsidRPr="00BC4E12" w:rsidRDefault="00A559DB" w:rsidP="00A559DB">
            <w:pPr>
              <w:spacing w:after="0" w:line="240" w:lineRule="auto"/>
              <w:rPr>
                <w:rFonts w:eastAsia="Times New Roman" w:cstheme="minorHAnsi"/>
                <w:sz w:val="24"/>
                <w:szCs w:val="24"/>
                <w:lang w:eastAsia="en-GB"/>
              </w:rPr>
            </w:pPr>
            <w:r w:rsidRPr="00BC4E12">
              <w:rPr>
                <w:rFonts w:eastAsia="Times New Roman" w:cstheme="minorHAnsi"/>
                <w:sz w:val="24"/>
                <w:szCs w:val="24"/>
                <w:lang w:eastAsia="en-GB"/>
              </w:rPr>
              <w:t>Demonstrates that the organisation provides additional outputs which add value to the project.</w:t>
            </w:r>
          </w:p>
          <w:p w14:paraId="7CB46E3A" w14:textId="77777777" w:rsidR="00D15F13" w:rsidRPr="00BC4E12" w:rsidRDefault="00D15F13" w:rsidP="00C3280C">
            <w:pPr>
              <w:spacing w:after="0" w:line="240" w:lineRule="auto"/>
              <w:rPr>
                <w:rFonts w:eastAsia="Times New Roman" w:cstheme="minorHAnsi"/>
                <w:sz w:val="24"/>
                <w:szCs w:val="24"/>
                <w:lang w:eastAsia="en-GB"/>
              </w:rPr>
            </w:pPr>
          </w:p>
        </w:tc>
        <w:tc>
          <w:tcPr>
            <w:tcW w:w="595" w:type="dxa"/>
            <w:shd w:val="clear" w:color="auto" w:fill="auto"/>
          </w:tcPr>
          <w:p w14:paraId="30F5B3DD" w14:textId="77777777" w:rsidR="00D15F13" w:rsidRPr="00BC4E12" w:rsidRDefault="00D15F13" w:rsidP="00C3280C">
            <w:pPr>
              <w:spacing w:after="0" w:line="240" w:lineRule="auto"/>
              <w:rPr>
                <w:rFonts w:eastAsia="Times New Roman" w:cstheme="minorHAnsi"/>
                <w:sz w:val="24"/>
                <w:szCs w:val="24"/>
                <w:lang w:eastAsia="en-GB"/>
              </w:rPr>
            </w:pPr>
          </w:p>
        </w:tc>
      </w:tr>
      <w:tr w:rsidR="004028E1" w:rsidRPr="00D94298" w14:paraId="2C03C981" w14:textId="77777777" w:rsidTr="00C804C2">
        <w:tc>
          <w:tcPr>
            <w:tcW w:w="0" w:type="auto"/>
            <w:shd w:val="clear" w:color="auto" w:fill="auto"/>
          </w:tcPr>
          <w:p w14:paraId="1ECA8BAF" w14:textId="1CC3A5C5" w:rsidR="004028E1" w:rsidRPr="00C80348" w:rsidRDefault="004028E1" w:rsidP="00C3280C">
            <w:pPr>
              <w:spacing w:after="0" w:line="240" w:lineRule="auto"/>
              <w:rPr>
                <w:rFonts w:eastAsia="Times New Roman" w:cstheme="minorHAnsi"/>
                <w:bCs/>
                <w:sz w:val="24"/>
                <w:szCs w:val="24"/>
                <w:lang w:eastAsia="en-GB"/>
              </w:rPr>
            </w:pPr>
            <w:r w:rsidRPr="00C80348">
              <w:rPr>
                <w:rFonts w:eastAsia="Times New Roman" w:cstheme="minorHAnsi"/>
                <w:bCs/>
                <w:sz w:val="24"/>
                <w:szCs w:val="24"/>
                <w:lang w:eastAsia="en-GB"/>
              </w:rPr>
              <w:t>Demonstrates a good fit with the organisational culture and working style of the WW4RI project and team.</w:t>
            </w:r>
          </w:p>
        </w:tc>
        <w:tc>
          <w:tcPr>
            <w:tcW w:w="595" w:type="dxa"/>
            <w:shd w:val="clear" w:color="auto" w:fill="auto"/>
          </w:tcPr>
          <w:p w14:paraId="5B5D7950" w14:textId="77777777" w:rsidR="004028E1" w:rsidRPr="00D94298" w:rsidRDefault="004028E1" w:rsidP="00C3280C">
            <w:pPr>
              <w:spacing w:after="0" w:line="240" w:lineRule="auto"/>
              <w:rPr>
                <w:rFonts w:eastAsia="Times New Roman" w:cstheme="minorHAnsi"/>
                <w:sz w:val="24"/>
                <w:szCs w:val="24"/>
                <w:lang w:eastAsia="en-GB"/>
              </w:rPr>
            </w:pPr>
          </w:p>
        </w:tc>
      </w:tr>
      <w:tr w:rsidR="004028E1" w:rsidRPr="00D94298" w14:paraId="119C8D1F" w14:textId="77777777" w:rsidTr="00C804C2">
        <w:tc>
          <w:tcPr>
            <w:tcW w:w="0" w:type="auto"/>
            <w:shd w:val="clear" w:color="auto" w:fill="auto"/>
          </w:tcPr>
          <w:p w14:paraId="10E29CEC" w14:textId="5A4C7F91" w:rsidR="004028E1" w:rsidRPr="00C80348" w:rsidRDefault="004028E1" w:rsidP="00C3280C">
            <w:pPr>
              <w:spacing w:after="0" w:line="240" w:lineRule="auto"/>
              <w:rPr>
                <w:rFonts w:eastAsia="Times New Roman" w:cstheme="minorHAnsi"/>
                <w:bCs/>
                <w:sz w:val="24"/>
                <w:szCs w:val="24"/>
                <w:lang w:eastAsia="en-GB"/>
              </w:rPr>
            </w:pPr>
            <w:r w:rsidRPr="00C80348">
              <w:rPr>
                <w:rFonts w:eastAsia="Times New Roman" w:cstheme="minorHAnsi"/>
                <w:bCs/>
                <w:sz w:val="24"/>
                <w:szCs w:val="24"/>
                <w:lang w:eastAsia="en-GB"/>
              </w:rPr>
              <w:t>Demonstrates previous projects and experience working</w:t>
            </w:r>
            <w:r w:rsidR="004B1A5E" w:rsidRPr="00C80348">
              <w:rPr>
                <w:rFonts w:eastAsia="Times New Roman" w:cstheme="minorHAnsi"/>
                <w:bCs/>
                <w:sz w:val="24"/>
                <w:szCs w:val="24"/>
                <w:lang w:eastAsia="en-GB"/>
              </w:rPr>
              <w:t>/collaborating with</w:t>
            </w:r>
            <w:r w:rsidRPr="00C80348">
              <w:rPr>
                <w:rFonts w:eastAsia="Times New Roman" w:cstheme="minorHAnsi"/>
                <w:bCs/>
                <w:sz w:val="24"/>
                <w:szCs w:val="24"/>
                <w:lang w:eastAsia="en-GB"/>
              </w:rPr>
              <w:t xml:space="preserve"> a number of different partners and organisational structures</w:t>
            </w:r>
          </w:p>
        </w:tc>
        <w:tc>
          <w:tcPr>
            <w:tcW w:w="595" w:type="dxa"/>
            <w:shd w:val="clear" w:color="auto" w:fill="auto"/>
          </w:tcPr>
          <w:p w14:paraId="60AAC035" w14:textId="77777777" w:rsidR="004028E1" w:rsidRPr="00D94298" w:rsidRDefault="004028E1" w:rsidP="00C3280C">
            <w:pPr>
              <w:spacing w:after="0" w:line="240" w:lineRule="auto"/>
              <w:rPr>
                <w:rFonts w:eastAsia="Times New Roman" w:cstheme="minorHAnsi"/>
                <w:sz w:val="24"/>
                <w:szCs w:val="24"/>
                <w:lang w:eastAsia="en-GB"/>
              </w:rPr>
            </w:pPr>
          </w:p>
        </w:tc>
      </w:tr>
      <w:tr w:rsidR="0021328C" w:rsidRPr="00D94298" w14:paraId="204ECF8A" w14:textId="77777777" w:rsidTr="00C804C2">
        <w:tc>
          <w:tcPr>
            <w:tcW w:w="0" w:type="auto"/>
            <w:shd w:val="clear" w:color="auto" w:fill="auto"/>
          </w:tcPr>
          <w:p w14:paraId="50C683D2" w14:textId="158AA1BC" w:rsidR="0021328C" w:rsidRPr="00D94298" w:rsidRDefault="0021328C" w:rsidP="00C3280C">
            <w:pPr>
              <w:spacing w:after="0" w:line="240" w:lineRule="auto"/>
              <w:rPr>
                <w:rFonts w:eastAsia="Times New Roman" w:cstheme="minorHAnsi"/>
                <w:b/>
                <w:sz w:val="24"/>
                <w:szCs w:val="24"/>
                <w:lang w:eastAsia="en-GB"/>
              </w:rPr>
            </w:pPr>
            <w:r w:rsidRPr="00BC4E12">
              <w:rPr>
                <w:rFonts w:eastAsia="Times New Roman" w:cstheme="minorHAnsi"/>
                <w:b/>
                <w:sz w:val="24"/>
                <w:szCs w:val="24"/>
                <w:lang w:eastAsia="en-GB"/>
              </w:rPr>
              <w:t xml:space="preserve">Total </w:t>
            </w:r>
            <w:r w:rsidRPr="00E9549A">
              <w:rPr>
                <w:rFonts w:eastAsia="Times New Roman" w:cstheme="minorHAnsi"/>
                <w:b/>
                <w:sz w:val="24"/>
                <w:szCs w:val="24"/>
                <w:lang w:eastAsia="en-GB"/>
              </w:rPr>
              <w:t>/</w:t>
            </w:r>
            <w:r w:rsidR="004028E1" w:rsidRPr="00E9549A">
              <w:rPr>
                <w:rFonts w:eastAsia="Times New Roman" w:cstheme="minorHAnsi"/>
                <w:b/>
                <w:sz w:val="24"/>
                <w:szCs w:val="24"/>
                <w:lang w:eastAsia="en-GB"/>
              </w:rPr>
              <w:t>1</w:t>
            </w:r>
            <w:r w:rsidR="004205F8" w:rsidRPr="00E9549A">
              <w:rPr>
                <w:rFonts w:eastAsia="Times New Roman" w:cstheme="minorHAnsi"/>
                <w:b/>
                <w:sz w:val="24"/>
                <w:szCs w:val="24"/>
                <w:lang w:eastAsia="en-GB"/>
              </w:rPr>
              <w:t>1</w:t>
            </w:r>
            <w:r w:rsidR="004028E1" w:rsidRPr="00E9549A">
              <w:rPr>
                <w:rFonts w:eastAsia="Times New Roman" w:cstheme="minorHAnsi"/>
                <w:b/>
                <w:sz w:val="24"/>
                <w:szCs w:val="24"/>
                <w:lang w:eastAsia="en-GB"/>
              </w:rPr>
              <w:t>0</w:t>
            </w:r>
            <w:r w:rsidR="004028E1" w:rsidRPr="00D94298">
              <w:rPr>
                <w:rFonts w:eastAsia="Times New Roman" w:cstheme="minorHAnsi"/>
                <w:b/>
                <w:sz w:val="24"/>
                <w:szCs w:val="24"/>
                <w:lang w:eastAsia="en-GB"/>
              </w:rPr>
              <w:t xml:space="preserve"> </w:t>
            </w:r>
          </w:p>
          <w:p w14:paraId="6ABBECB9" w14:textId="77777777" w:rsidR="0021328C" w:rsidRPr="00D94298" w:rsidRDefault="0021328C" w:rsidP="00C3280C">
            <w:pPr>
              <w:spacing w:after="0" w:line="240" w:lineRule="auto"/>
              <w:rPr>
                <w:rFonts w:eastAsia="Times New Roman" w:cstheme="minorHAnsi"/>
                <w:sz w:val="24"/>
                <w:szCs w:val="24"/>
                <w:lang w:eastAsia="en-GB"/>
              </w:rPr>
            </w:pPr>
          </w:p>
        </w:tc>
        <w:tc>
          <w:tcPr>
            <w:tcW w:w="595" w:type="dxa"/>
            <w:shd w:val="clear" w:color="auto" w:fill="auto"/>
          </w:tcPr>
          <w:p w14:paraId="46756274" w14:textId="77777777" w:rsidR="0021328C" w:rsidRPr="00D94298" w:rsidRDefault="0021328C" w:rsidP="00C3280C">
            <w:pPr>
              <w:spacing w:after="0" w:line="240" w:lineRule="auto"/>
              <w:rPr>
                <w:rFonts w:eastAsia="Times New Roman" w:cstheme="minorHAnsi"/>
                <w:sz w:val="24"/>
                <w:szCs w:val="24"/>
                <w:lang w:eastAsia="en-GB"/>
              </w:rPr>
            </w:pPr>
          </w:p>
        </w:tc>
      </w:tr>
    </w:tbl>
    <w:p w14:paraId="0A7C9AFB" w14:textId="77777777" w:rsidR="0021328C" w:rsidRPr="00D94298" w:rsidRDefault="0021328C" w:rsidP="00C3280C">
      <w:pPr>
        <w:spacing w:after="0" w:line="240" w:lineRule="auto"/>
        <w:jc w:val="both"/>
        <w:rPr>
          <w:rFonts w:eastAsia="Times New Roman" w:cstheme="minorHAnsi"/>
          <w:sz w:val="24"/>
          <w:szCs w:val="24"/>
          <w:lang w:eastAsia="en-GB"/>
        </w:rPr>
      </w:pPr>
    </w:p>
    <w:p w14:paraId="69524B59" w14:textId="77777777" w:rsidR="0021328C" w:rsidRPr="00D94298" w:rsidRDefault="0021328C" w:rsidP="00C3280C">
      <w:pPr>
        <w:spacing w:after="0" w:line="240" w:lineRule="auto"/>
        <w:jc w:val="both"/>
        <w:rPr>
          <w:rFonts w:eastAsia="Times New Roman" w:cstheme="minorHAnsi"/>
          <w:sz w:val="24"/>
          <w:szCs w:val="24"/>
          <w:lang w:eastAsia="en-GB"/>
        </w:rPr>
      </w:pPr>
    </w:p>
    <w:p w14:paraId="15219011" w14:textId="77777777" w:rsidR="0021328C" w:rsidRPr="00D94298" w:rsidRDefault="0021328C" w:rsidP="00C3280C">
      <w:pPr>
        <w:spacing w:after="0" w:line="240" w:lineRule="auto"/>
        <w:jc w:val="both"/>
        <w:rPr>
          <w:rFonts w:eastAsia="Times New Roman" w:cstheme="minorHAnsi"/>
          <w:sz w:val="24"/>
          <w:szCs w:val="24"/>
          <w:lang w:eastAsia="en-GB"/>
        </w:rPr>
      </w:pPr>
    </w:p>
    <w:p w14:paraId="43A0A3E2" w14:textId="77777777" w:rsidR="0021328C" w:rsidRPr="00D94298" w:rsidRDefault="0021328C" w:rsidP="00C3280C">
      <w:pPr>
        <w:spacing w:after="0" w:line="240" w:lineRule="auto"/>
        <w:jc w:val="both"/>
        <w:rPr>
          <w:rFonts w:eastAsia="Times New Roman" w:cstheme="minorHAnsi"/>
          <w:sz w:val="24"/>
          <w:szCs w:val="24"/>
          <w:lang w:eastAsia="en-GB"/>
        </w:rPr>
      </w:pPr>
    </w:p>
    <w:p w14:paraId="04BBE86D" w14:textId="77777777" w:rsidR="0021328C" w:rsidRPr="00D94298" w:rsidRDefault="0021328C" w:rsidP="00C3280C">
      <w:pPr>
        <w:spacing w:after="0" w:line="240" w:lineRule="auto"/>
        <w:jc w:val="both"/>
        <w:rPr>
          <w:rFonts w:eastAsia="Times New Roman" w:cstheme="minorHAnsi"/>
          <w:sz w:val="24"/>
          <w:szCs w:val="24"/>
          <w:lang w:eastAsia="en-GB"/>
        </w:rPr>
      </w:pPr>
    </w:p>
    <w:p w14:paraId="63DC325C" w14:textId="77777777" w:rsidR="00D7410B" w:rsidRPr="00D94298" w:rsidRDefault="00D7410B" w:rsidP="00C3280C">
      <w:pPr>
        <w:spacing w:after="0" w:line="240" w:lineRule="auto"/>
        <w:ind w:right="543"/>
        <w:jc w:val="both"/>
        <w:rPr>
          <w:rFonts w:cstheme="minorHAnsi"/>
          <w:b/>
          <w:noProof/>
          <w:sz w:val="24"/>
          <w:szCs w:val="24"/>
          <w:lang w:eastAsia="en-GB"/>
        </w:rPr>
      </w:pPr>
    </w:p>
    <w:p w14:paraId="4943A3FD" w14:textId="77777777" w:rsidR="00D7410B" w:rsidRPr="00D94298" w:rsidRDefault="00D7410B" w:rsidP="00C3280C">
      <w:pPr>
        <w:spacing w:after="0" w:line="240" w:lineRule="auto"/>
        <w:ind w:right="543"/>
        <w:jc w:val="both"/>
        <w:rPr>
          <w:rFonts w:cstheme="minorHAnsi"/>
          <w:b/>
          <w:noProof/>
          <w:sz w:val="24"/>
          <w:szCs w:val="24"/>
          <w:lang w:eastAsia="en-GB"/>
        </w:rPr>
      </w:pPr>
    </w:p>
    <w:p w14:paraId="3E6A1219" w14:textId="4461DF46" w:rsidR="00ED002B" w:rsidRPr="001724DC" w:rsidRDefault="00ED002B" w:rsidP="001724DC">
      <w:pPr>
        <w:rPr>
          <w:rFonts w:eastAsiaTheme="majorEastAsia" w:cstheme="minorHAnsi"/>
          <w:noProof/>
          <w:color w:val="2E74B5" w:themeColor="accent1" w:themeShade="BF"/>
          <w:sz w:val="32"/>
          <w:szCs w:val="32"/>
          <w:lang w:eastAsia="en-GB"/>
        </w:rPr>
      </w:pPr>
    </w:p>
    <w:sectPr w:rsidR="00ED002B" w:rsidRPr="001724DC" w:rsidSect="008A2501">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BE74" w14:textId="77777777" w:rsidR="005F2E55" w:rsidRDefault="005F2E55">
      <w:pPr>
        <w:spacing w:after="0" w:line="240" w:lineRule="auto"/>
      </w:pPr>
      <w:r>
        <w:separator/>
      </w:r>
    </w:p>
  </w:endnote>
  <w:endnote w:type="continuationSeparator" w:id="0">
    <w:p w14:paraId="34B745DA" w14:textId="77777777" w:rsidR="005F2E55" w:rsidRDefault="005F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1EB6" w14:textId="77777777" w:rsidR="004028E1" w:rsidRDefault="004028E1" w:rsidP="00C8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D0F40" w14:textId="77777777" w:rsidR="004028E1" w:rsidRDefault="004028E1" w:rsidP="00C80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65AF" w14:textId="6BE245BA" w:rsidR="004028E1" w:rsidRDefault="004028E1" w:rsidP="00C8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9EDC7B" w14:textId="195E7A47" w:rsidR="004F5D34" w:rsidRDefault="004F5D34" w:rsidP="004F5D34">
    <w:pPr>
      <w:pStyle w:val="Title"/>
      <w:spacing w:line="300" w:lineRule="atLeast"/>
      <w:rPr>
        <w:rFonts w:asciiTheme="minorHAnsi" w:hAnsiTheme="minorHAnsi"/>
        <w:sz w:val="22"/>
        <w:szCs w:val="22"/>
      </w:rPr>
    </w:pPr>
    <w:r w:rsidRPr="004F5D34">
      <w:rPr>
        <w:rFonts w:ascii="Calibri" w:hAnsi="Calibri"/>
        <w:iCs/>
        <w:noProof/>
      </w:rPr>
      <w:drawing>
        <wp:inline distT="0" distB="0" distL="0" distR="0" wp14:anchorId="6910ED43" wp14:editId="496B0712">
          <wp:extent cx="944880" cy="6400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40080"/>
                  </a:xfrm>
                  <a:prstGeom prst="rect">
                    <a:avLst/>
                  </a:prstGeom>
                  <a:noFill/>
                </pic:spPr>
              </pic:pic>
            </a:graphicData>
          </a:graphic>
        </wp:inline>
      </w:drawing>
    </w:r>
    <w:r>
      <w:rPr>
        <w:rFonts w:asciiTheme="minorHAnsi" w:hAnsiTheme="minorHAnsi"/>
        <w:sz w:val="22"/>
        <w:szCs w:val="22"/>
      </w:rPr>
      <w:t>This project is part funded by the EU Asylum, Migration and</w:t>
    </w:r>
  </w:p>
  <w:p w14:paraId="117D3FC4" w14:textId="61E2DD4D" w:rsidR="004F5D34" w:rsidRPr="00981AFA" w:rsidRDefault="004F5D34" w:rsidP="004F5D34">
    <w:pPr>
      <w:pStyle w:val="Title"/>
      <w:spacing w:line="300" w:lineRule="atLeast"/>
      <w:rPr>
        <w:rFonts w:asciiTheme="minorHAnsi" w:hAnsiTheme="minorHAnsi"/>
        <w:sz w:val="22"/>
        <w:szCs w:val="22"/>
      </w:rPr>
    </w:pPr>
    <w:r>
      <w:rPr>
        <w:rFonts w:asciiTheme="minorHAnsi" w:hAnsiTheme="minorHAnsi"/>
        <w:sz w:val="22"/>
        <w:szCs w:val="22"/>
      </w:rPr>
      <w:t>Integration Fund. Making management of migration flows more efficient across the European Union</w:t>
    </w:r>
  </w:p>
  <w:p w14:paraId="4E9B9A87" w14:textId="77777777" w:rsidR="004028E1" w:rsidRDefault="004028E1" w:rsidP="00C804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5A67" w14:textId="77777777" w:rsidR="005F2E55" w:rsidRDefault="005F2E55">
      <w:pPr>
        <w:spacing w:after="0" w:line="240" w:lineRule="auto"/>
      </w:pPr>
      <w:r>
        <w:separator/>
      </w:r>
    </w:p>
  </w:footnote>
  <w:footnote w:type="continuationSeparator" w:id="0">
    <w:p w14:paraId="0C8A73B6" w14:textId="77777777" w:rsidR="005F2E55" w:rsidRDefault="005F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0804" w14:textId="65B7B62E" w:rsidR="004028E1" w:rsidRDefault="004028E1" w:rsidP="00D227D8">
    <w:pPr>
      <w:spacing w:after="0" w:line="240" w:lineRule="auto"/>
      <w:jc w:val="right"/>
      <w:rPr>
        <w:rFonts w:ascii="Calibri" w:eastAsia="Times New Roman" w:hAnsi="Calibri" w:cs="Calibri"/>
        <w:b/>
        <w:lang w:eastAsia="en-GB"/>
      </w:rPr>
    </w:pPr>
    <w:r>
      <w:rPr>
        <w:rFonts w:ascii="Calibri" w:eastAsia="Times New Roman" w:hAnsi="Calibri" w:cs="Calibri"/>
        <w:b/>
        <w:noProof/>
        <w:lang w:eastAsia="en-GB"/>
      </w:rPr>
      <w:drawing>
        <wp:anchor distT="0" distB="0" distL="114300" distR="114300" simplePos="0" relativeHeight="251663360" behindDoc="0" locked="0" layoutInCell="1" allowOverlap="1" wp14:anchorId="2D3C1996" wp14:editId="53D4FBCB">
          <wp:simplePos x="0" y="0"/>
          <wp:positionH relativeFrom="margin">
            <wp:posOffset>0</wp:posOffset>
          </wp:positionH>
          <wp:positionV relativeFrom="margin">
            <wp:posOffset>-956212</wp:posOffset>
          </wp:positionV>
          <wp:extent cx="2260600" cy="88582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26203" w14:textId="3AADC127" w:rsidR="004028E1" w:rsidRPr="00495E2F" w:rsidRDefault="004028E1" w:rsidP="00D227D8">
    <w:pPr>
      <w:pStyle w:val="Heade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9B8"/>
    <w:multiLevelType w:val="hybridMultilevel"/>
    <w:tmpl w:val="E15E69A6"/>
    <w:lvl w:ilvl="0" w:tplc="BE660742">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16FB"/>
    <w:multiLevelType w:val="hybridMultilevel"/>
    <w:tmpl w:val="B7605B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D0E44"/>
    <w:multiLevelType w:val="hybridMultilevel"/>
    <w:tmpl w:val="35349DEE"/>
    <w:lvl w:ilvl="0" w:tplc="44FCC954">
      <w:numFmt w:val="bullet"/>
      <w:lvlText w:val="-"/>
      <w:lvlJc w:val="left"/>
      <w:pPr>
        <w:tabs>
          <w:tab w:val="num" w:pos="720"/>
        </w:tabs>
        <w:ind w:left="720" w:hanging="360"/>
      </w:pPr>
      <w:rPr>
        <w:rFonts w:ascii="Arial" w:eastAsia="Times New Roman"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70F83"/>
    <w:multiLevelType w:val="hybridMultilevel"/>
    <w:tmpl w:val="A804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4400C"/>
    <w:multiLevelType w:val="hybridMultilevel"/>
    <w:tmpl w:val="020CBD5A"/>
    <w:lvl w:ilvl="0" w:tplc="9CA88440">
      <w:start w:val="6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D46D1"/>
    <w:multiLevelType w:val="hybridMultilevel"/>
    <w:tmpl w:val="D82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871E0"/>
    <w:multiLevelType w:val="hybridMultilevel"/>
    <w:tmpl w:val="FFF4DA1A"/>
    <w:lvl w:ilvl="0" w:tplc="97F61C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0395C14"/>
    <w:multiLevelType w:val="hybridMultilevel"/>
    <w:tmpl w:val="7BC0E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646BF2"/>
    <w:multiLevelType w:val="hybridMultilevel"/>
    <w:tmpl w:val="F56CF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367334"/>
    <w:multiLevelType w:val="hybridMultilevel"/>
    <w:tmpl w:val="C2C48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17F0F"/>
    <w:multiLevelType w:val="hybridMultilevel"/>
    <w:tmpl w:val="93DC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46408"/>
    <w:multiLevelType w:val="hybridMultilevel"/>
    <w:tmpl w:val="B6C666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F1F81"/>
    <w:multiLevelType w:val="hybridMultilevel"/>
    <w:tmpl w:val="2F2614DC"/>
    <w:lvl w:ilvl="0" w:tplc="44FCC954">
      <w:start w:val="1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B0FE9"/>
    <w:multiLevelType w:val="hybridMultilevel"/>
    <w:tmpl w:val="8520C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EF16CE"/>
    <w:multiLevelType w:val="hybridMultilevel"/>
    <w:tmpl w:val="EA8477B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6D176F6"/>
    <w:multiLevelType w:val="hybridMultilevel"/>
    <w:tmpl w:val="72849B5E"/>
    <w:lvl w:ilvl="0" w:tplc="1C265F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529140A4"/>
    <w:multiLevelType w:val="hybridMultilevel"/>
    <w:tmpl w:val="B6C666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F27BC"/>
    <w:multiLevelType w:val="hybridMultilevel"/>
    <w:tmpl w:val="73367F20"/>
    <w:lvl w:ilvl="0" w:tplc="B4FCCB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60133"/>
    <w:multiLevelType w:val="hybridMultilevel"/>
    <w:tmpl w:val="19AC1BB4"/>
    <w:lvl w:ilvl="0" w:tplc="44FCC95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83CC9"/>
    <w:multiLevelType w:val="hybridMultilevel"/>
    <w:tmpl w:val="389C3A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F38A5"/>
    <w:multiLevelType w:val="hybridMultilevel"/>
    <w:tmpl w:val="3402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82105"/>
    <w:multiLevelType w:val="hybridMultilevel"/>
    <w:tmpl w:val="B83C5A8E"/>
    <w:lvl w:ilvl="0" w:tplc="A25AEC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65DDE"/>
    <w:multiLevelType w:val="hybridMultilevel"/>
    <w:tmpl w:val="9A380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B65BC0"/>
    <w:multiLevelType w:val="hybridMultilevel"/>
    <w:tmpl w:val="A4A25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176907">
    <w:abstractNumId w:val="6"/>
  </w:num>
  <w:num w:numId="2" w16cid:durableId="734745724">
    <w:abstractNumId w:val="12"/>
  </w:num>
  <w:num w:numId="3" w16cid:durableId="1656908063">
    <w:abstractNumId w:val="2"/>
  </w:num>
  <w:num w:numId="4" w16cid:durableId="1054160976">
    <w:abstractNumId w:val="14"/>
  </w:num>
  <w:num w:numId="5" w16cid:durableId="448816359">
    <w:abstractNumId w:val="18"/>
  </w:num>
  <w:num w:numId="6" w16cid:durableId="245892890">
    <w:abstractNumId w:val="15"/>
  </w:num>
  <w:num w:numId="7" w16cid:durableId="1190988430">
    <w:abstractNumId w:val="0"/>
  </w:num>
  <w:num w:numId="8" w16cid:durableId="811992646">
    <w:abstractNumId w:val="13"/>
  </w:num>
  <w:num w:numId="9" w16cid:durableId="129708276">
    <w:abstractNumId w:val="7"/>
  </w:num>
  <w:num w:numId="10" w16cid:durableId="2135170537">
    <w:abstractNumId w:val="5"/>
  </w:num>
  <w:num w:numId="11" w16cid:durableId="70398041">
    <w:abstractNumId w:val="3"/>
  </w:num>
  <w:num w:numId="12" w16cid:durableId="1096287893">
    <w:abstractNumId w:val="10"/>
  </w:num>
  <w:num w:numId="13" w16cid:durableId="1057826987">
    <w:abstractNumId w:val="20"/>
  </w:num>
  <w:num w:numId="14" w16cid:durableId="577062797">
    <w:abstractNumId w:val="17"/>
  </w:num>
  <w:num w:numId="15" w16cid:durableId="1670668013">
    <w:abstractNumId w:val="23"/>
  </w:num>
  <w:num w:numId="16" w16cid:durableId="980381414">
    <w:abstractNumId w:val="9"/>
  </w:num>
  <w:num w:numId="17" w16cid:durableId="1857771563">
    <w:abstractNumId w:val="19"/>
  </w:num>
  <w:num w:numId="18" w16cid:durableId="1634822489">
    <w:abstractNumId w:val="4"/>
  </w:num>
  <w:num w:numId="19" w16cid:durableId="350955191">
    <w:abstractNumId w:val="11"/>
  </w:num>
  <w:num w:numId="20" w16cid:durableId="1057121560">
    <w:abstractNumId w:val="1"/>
  </w:num>
  <w:num w:numId="21" w16cid:durableId="845097598">
    <w:abstractNumId w:val="22"/>
  </w:num>
  <w:num w:numId="22" w16cid:durableId="1918974964">
    <w:abstractNumId w:val="21"/>
  </w:num>
  <w:num w:numId="23" w16cid:durableId="1051265825">
    <w:abstractNumId w:val="16"/>
  </w:num>
  <w:num w:numId="24" w16cid:durableId="5296902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1sDS0sDQ2NDE1sjBS0lEKTi0uzszPAykwrAUAkkZoyCwAAAA="/>
  </w:docVars>
  <w:rsids>
    <w:rsidRoot w:val="0021328C"/>
    <w:rsid w:val="00021C41"/>
    <w:rsid w:val="0002367B"/>
    <w:rsid w:val="0004044A"/>
    <w:rsid w:val="000512E2"/>
    <w:rsid w:val="00075CD0"/>
    <w:rsid w:val="000B166E"/>
    <w:rsid w:val="001322F8"/>
    <w:rsid w:val="001336CC"/>
    <w:rsid w:val="00136707"/>
    <w:rsid w:val="00155019"/>
    <w:rsid w:val="001640A3"/>
    <w:rsid w:val="001724DC"/>
    <w:rsid w:val="00180836"/>
    <w:rsid w:val="001A67A5"/>
    <w:rsid w:val="001C4C14"/>
    <w:rsid w:val="001D4ED1"/>
    <w:rsid w:val="001F2D38"/>
    <w:rsid w:val="0021328C"/>
    <w:rsid w:val="002458C1"/>
    <w:rsid w:val="00252FF5"/>
    <w:rsid w:val="00261796"/>
    <w:rsid w:val="00297292"/>
    <w:rsid w:val="002D4382"/>
    <w:rsid w:val="002D4DC3"/>
    <w:rsid w:val="002F2702"/>
    <w:rsid w:val="002F5C78"/>
    <w:rsid w:val="00310C3F"/>
    <w:rsid w:val="003145FE"/>
    <w:rsid w:val="00314660"/>
    <w:rsid w:val="003414A7"/>
    <w:rsid w:val="00373F8E"/>
    <w:rsid w:val="003A0B3A"/>
    <w:rsid w:val="003C0FF9"/>
    <w:rsid w:val="003D6E61"/>
    <w:rsid w:val="003E58BB"/>
    <w:rsid w:val="004028E1"/>
    <w:rsid w:val="004205F8"/>
    <w:rsid w:val="004309AE"/>
    <w:rsid w:val="004504D1"/>
    <w:rsid w:val="00450780"/>
    <w:rsid w:val="00487532"/>
    <w:rsid w:val="00495E2F"/>
    <w:rsid w:val="004A664C"/>
    <w:rsid w:val="004B1A5E"/>
    <w:rsid w:val="004C2430"/>
    <w:rsid w:val="004F1AB2"/>
    <w:rsid w:val="004F3529"/>
    <w:rsid w:val="004F5D34"/>
    <w:rsid w:val="00507965"/>
    <w:rsid w:val="00556B07"/>
    <w:rsid w:val="005C3C2A"/>
    <w:rsid w:val="005D0196"/>
    <w:rsid w:val="005D4F3F"/>
    <w:rsid w:val="005E216C"/>
    <w:rsid w:val="005F2E55"/>
    <w:rsid w:val="00607BD9"/>
    <w:rsid w:val="00636262"/>
    <w:rsid w:val="006424C4"/>
    <w:rsid w:val="00655FCF"/>
    <w:rsid w:val="00663AC0"/>
    <w:rsid w:val="00671843"/>
    <w:rsid w:val="0069113F"/>
    <w:rsid w:val="006C6B2D"/>
    <w:rsid w:val="006D6E55"/>
    <w:rsid w:val="006F01CD"/>
    <w:rsid w:val="006F6373"/>
    <w:rsid w:val="006F6D37"/>
    <w:rsid w:val="00711CA4"/>
    <w:rsid w:val="00711E7A"/>
    <w:rsid w:val="00712C16"/>
    <w:rsid w:val="007A120C"/>
    <w:rsid w:val="007A1797"/>
    <w:rsid w:val="0083764C"/>
    <w:rsid w:val="008946B8"/>
    <w:rsid w:val="008A2501"/>
    <w:rsid w:val="008C1DEA"/>
    <w:rsid w:val="008C3266"/>
    <w:rsid w:val="0090089C"/>
    <w:rsid w:val="00906EAE"/>
    <w:rsid w:val="00910802"/>
    <w:rsid w:val="00933330"/>
    <w:rsid w:val="009460A9"/>
    <w:rsid w:val="00962EAE"/>
    <w:rsid w:val="00972714"/>
    <w:rsid w:val="009C76FC"/>
    <w:rsid w:val="009E1FFA"/>
    <w:rsid w:val="009F14CB"/>
    <w:rsid w:val="009F30E9"/>
    <w:rsid w:val="00A040E3"/>
    <w:rsid w:val="00A174BA"/>
    <w:rsid w:val="00A42A7E"/>
    <w:rsid w:val="00A42D15"/>
    <w:rsid w:val="00A54EEF"/>
    <w:rsid w:val="00A559DB"/>
    <w:rsid w:val="00A562BF"/>
    <w:rsid w:val="00A849A5"/>
    <w:rsid w:val="00A84B22"/>
    <w:rsid w:val="00AA28A4"/>
    <w:rsid w:val="00AB11C4"/>
    <w:rsid w:val="00AB1671"/>
    <w:rsid w:val="00AC3009"/>
    <w:rsid w:val="00AE7918"/>
    <w:rsid w:val="00B3301E"/>
    <w:rsid w:val="00B3395D"/>
    <w:rsid w:val="00B4513F"/>
    <w:rsid w:val="00B875F4"/>
    <w:rsid w:val="00B94C4D"/>
    <w:rsid w:val="00BA3318"/>
    <w:rsid w:val="00BC4E12"/>
    <w:rsid w:val="00BD248B"/>
    <w:rsid w:val="00C20EEF"/>
    <w:rsid w:val="00C3280C"/>
    <w:rsid w:val="00C62F41"/>
    <w:rsid w:val="00C761FB"/>
    <w:rsid w:val="00C80348"/>
    <w:rsid w:val="00C804C2"/>
    <w:rsid w:val="00C84F8E"/>
    <w:rsid w:val="00CC0D4C"/>
    <w:rsid w:val="00D15F13"/>
    <w:rsid w:val="00D227D8"/>
    <w:rsid w:val="00D2766A"/>
    <w:rsid w:val="00D45909"/>
    <w:rsid w:val="00D61DA5"/>
    <w:rsid w:val="00D7410B"/>
    <w:rsid w:val="00D94298"/>
    <w:rsid w:val="00DC040C"/>
    <w:rsid w:val="00DC3FA9"/>
    <w:rsid w:val="00DC45BD"/>
    <w:rsid w:val="00DE3E12"/>
    <w:rsid w:val="00DE456C"/>
    <w:rsid w:val="00E228C8"/>
    <w:rsid w:val="00E2530F"/>
    <w:rsid w:val="00E334FC"/>
    <w:rsid w:val="00E9549A"/>
    <w:rsid w:val="00EB3663"/>
    <w:rsid w:val="00ED002B"/>
    <w:rsid w:val="00ED278A"/>
    <w:rsid w:val="00ED42CB"/>
    <w:rsid w:val="00EE0BB7"/>
    <w:rsid w:val="00F0302C"/>
    <w:rsid w:val="00F151BA"/>
    <w:rsid w:val="00F21649"/>
    <w:rsid w:val="00F22083"/>
    <w:rsid w:val="00F35811"/>
    <w:rsid w:val="00F5532B"/>
    <w:rsid w:val="00F574F7"/>
    <w:rsid w:val="00F617B1"/>
    <w:rsid w:val="00F636D9"/>
    <w:rsid w:val="00F9037B"/>
    <w:rsid w:val="00FB3241"/>
    <w:rsid w:val="00FC1F72"/>
    <w:rsid w:val="00FC3AA1"/>
    <w:rsid w:val="00FF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CB5D"/>
  <w15:chartTrackingRefBased/>
  <w15:docId w15:val="{C60AB8F6-0F0E-45F8-BBAE-2D212BC6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9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424C4"/>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B330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3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8C"/>
  </w:style>
  <w:style w:type="character" w:styleId="CommentReference">
    <w:name w:val="annotation reference"/>
    <w:semiHidden/>
    <w:rsid w:val="0021328C"/>
    <w:rPr>
      <w:sz w:val="16"/>
      <w:szCs w:val="16"/>
    </w:rPr>
  </w:style>
  <w:style w:type="paragraph" w:styleId="CommentText">
    <w:name w:val="annotation text"/>
    <w:basedOn w:val="Normal"/>
    <w:link w:val="CommentTextChar"/>
    <w:semiHidden/>
    <w:rsid w:val="0021328C"/>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21328C"/>
    <w:rPr>
      <w:rFonts w:ascii="Times New Roman" w:eastAsia="Times New Roman" w:hAnsi="Times New Roman" w:cs="Times New Roman"/>
      <w:sz w:val="20"/>
      <w:szCs w:val="20"/>
      <w:lang w:eastAsia="en-GB"/>
    </w:rPr>
  </w:style>
  <w:style w:type="character" w:styleId="PageNumber">
    <w:name w:val="page number"/>
    <w:basedOn w:val="DefaultParagraphFont"/>
    <w:rsid w:val="0021328C"/>
  </w:style>
  <w:style w:type="paragraph" w:styleId="Header">
    <w:name w:val="header"/>
    <w:basedOn w:val="Normal"/>
    <w:link w:val="HeaderChar"/>
    <w:rsid w:val="0021328C"/>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1328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13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28C"/>
    <w:rPr>
      <w:rFonts w:ascii="Segoe UI" w:hAnsi="Segoe UI" w:cs="Segoe UI"/>
      <w:sz w:val="18"/>
      <w:szCs w:val="18"/>
    </w:rPr>
  </w:style>
  <w:style w:type="paragraph" w:styleId="ListParagraph">
    <w:name w:val="List Paragraph"/>
    <w:basedOn w:val="Normal"/>
    <w:uiPriority w:val="34"/>
    <w:qFormat/>
    <w:rsid w:val="00F151BA"/>
    <w:pPr>
      <w:ind w:left="720"/>
      <w:contextualSpacing/>
    </w:pPr>
  </w:style>
  <w:style w:type="paragraph" w:styleId="FootnoteText">
    <w:name w:val="footnote text"/>
    <w:basedOn w:val="Normal"/>
    <w:link w:val="FootnoteTextChar"/>
    <w:uiPriority w:val="99"/>
    <w:semiHidden/>
    <w:unhideWhenUsed/>
    <w:rsid w:val="009C76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6FC"/>
    <w:rPr>
      <w:sz w:val="20"/>
      <w:szCs w:val="20"/>
    </w:rPr>
  </w:style>
  <w:style w:type="character" w:styleId="FootnoteReference">
    <w:name w:val="footnote reference"/>
    <w:basedOn w:val="DefaultParagraphFont"/>
    <w:uiPriority w:val="99"/>
    <w:semiHidden/>
    <w:unhideWhenUsed/>
    <w:rsid w:val="009C76FC"/>
    <w:rPr>
      <w:vertAlign w:val="superscript"/>
    </w:rPr>
  </w:style>
  <w:style w:type="character" w:styleId="Hyperlink">
    <w:name w:val="Hyperlink"/>
    <w:basedOn w:val="DefaultParagraphFont"/>
    <w:uiPriority w:val="99"/>
    <w:unhideWhenUsed/>
    <w:rsid w:val="00FC1F72"/>
    <w:rPr>
      <w:color w:val="0563C1" w:themeColor="hyperlink"/>
      <w:u w:val="single"/>
    </w:rPr>
  </w:style>
  <w:style w:type="character" w:styleId="UnresolvedMention">
    <w:name w:val="Unresolved Mention"/>
    <w:basedOn w:val="DefaultParagraphFont"/>
    <w:uiPriority w:val="99"/>
    <w:semiHidden/>
    <w:unhideWhenUsed/>
    <w:rsid w:val="00FC1F72"/>
    <w:rPr>
      <w:color w:val="605E5C"/>
      <w:shd w:val="clear" w:color="auto" w:fill="E1DFDD"/>
    </w:rPr>
  </w:style>
  <w:style w:type="table" w:styleId="TableGrid">
    <w:name w:val="Table Grid"/>
    <w:basedOn w:val="TableNormal"/>
    <w:uiPriority w:val="39"/>
    <w:rsid w:val="0064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4C4"/>
    <w:pPr>
      <w:spacing w:before="100" w:beforeAutospacing="1" w:after="100" w:afterAutospacing="1" w:line="30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6424C4"/>
    <w:rPr>
      <w:rFonts w:ascii="Times New Roman" w:eastAsia="Times New Roman" w:hAnsi="Times New Roman" w:cs="Times New Roman"/>
      <w:b/>
      <w:bCs/>
      <w:sz w:val="24"/>
      <w:szCs w:val="24"/>
    </w:rPr>
  </w:style>
  <w:style w:type="paragraph" w:styleId="Title">
    <w:name w:val="Title"/>
    <w:basedOn w:val="Normal"/>
    <w:link w:val="TitleChar"/>
    <w:qFormat/>
    <w:rsid w:val="006424C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6424C4"/>
    <w:rPr>
      <w:rFonts w:ascii="Arial" w:eastAsia="Times New Roman" w:hAnsi="Arial" w:cs="Arial"/>
      <w:b/>
      <w:bCs/>
      <w:sz w:val="24"/>
      <w:szCs w:val="24"/>
    </w:rPr>
  </w:style>
  <w:style w:type="paragraph" w:styleId="NoSpacing">
    <w:name w:val="No Spacing"/>
    <w:uiPriority w:val="1"/>
    <w:qFormat/>
    <w:rsid w:val="002458C1"/>
    <w:pPr>
      <w:spacing w:after="0" w:line="240" w:lineRule="auto"/>
    </w:pPr>
  </w:style>
  <w:style w:type="character" w:customStyle="1" w:styleId="Heading1Char">
    <w:name w:val="Heading 1 Char"/>
    <w:basedOn w:val="DefaultParagraphFont"/>
    <w:link w:val="Heading1"/>
    <w:uiPriority w:val="9"/>
    <w:rsid w:val="00B3395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145FE"/>
    <w:pPr>
      <w:outlineLvl w:val="9"/>
    </w:pPr>
    <w:rPr>
      <w:lang w:val="en-US"/>
    </w:rPr>
  </w:style>
  <w:style w:type="paragraph" w:styleId="TOC1">
    <w:name w:val="toc 1"/>
    <w:basedOn w:val="Normal"/>
    <w:next w:val="Normal"/>
    <w:autoRedefine/>
    <w:uiPriority w:val="39"/>
    <w:unhideWhenUsed/>
    <w:rsid w:val="00CC0D4C"/>
    <w:pPr>
      <w:tabs>
        <w:tab w:val="left" w:pos="440"/>
        <w:tab w:val="right" w:leader="dot" w:pos="9016"/>
      </w:tabs>
      <w:spacing w:after="0" w:line="240" w:lineRule="auto"/>
    </w:pPr>
  </w:style>
  <w:style w:type="paragraph" w:styleId="TOC2">
    <w:name w:val="toc 2"/>
    <w:basedOn w:val="Normal"/>
    <w:next w:val="Normal"/>
    <w:autoRedefine/>
    <w:uiPriority w:val="39"/>
    <w:unhideWhenUsed/>
    <w:rsid w:val="003145FE"/>
    <w:pPr>
      <w:spacing w:after="100"/>
      <w:ind w:left="220"/>
    </w:pPr>
  </w:style>
  <w:style w:type="paragraph" w:styleId="CommentSubject">
    <w:name w:val="annotation subject"/>
    <w:basedOn w:val="CommentText"/>
    <w:next w:val="CommentText"/>
    <w:link w:val="CommentSubjectChar"/>
    <w:uiPriority w:val="99"/>
    <w:semiHidden/>
    <w:unhideWhenUsed/>
    <w:rsid w:val="006F637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F6373"/>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rsid w:val="00B3301E"/>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B3301E"/>
    <w:pPr>
      <w:spacing w:after="100"/>
      <w:ind w:left="440"/>
    </w:pPr>
  </w:style>
  <w:style w:type="paragraph" w:styleId="Revision">
    <w:name w:val="Revision"/>
    <w:hidden/>
    <w:uiPriority w:val="99"/>
    <w:semiHidden/>
    <w:rsid w:val="00A54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5438">
      <w:bodyDiv w:val="1"/>
      <w:marLeft w:val="0"/>
      <w:marRight w:val="0"/>
      <w:marTop w:val="0"/>
      <w:marBottom w:val="0"/>
      <w:divBdr>
        <w:top w:val="none" w:sz="0" w:space="0" w:color="auto"/>
        <w:left w:val="none" w:sz="0" w:space="0" w:color="auto"/>
        <w:bottom w:val="none" w:sz="0" w:space="0" w:color="auto"/>
        <w:right w:val="none" w:sz="0" w:space="0" w:color="auto"/>
      </w:divBdr>
    </w:div>
    <w:div w:id="429087891">
      <w:bodyDiv w:val="1"/>
      <w:marLeft w:val="0"/>
      <w:marRight w:val="0"/>
      <w:marTop w:val="0"/>
      <w:marBottom w:val="0"/>
      <w:divBdr>
        <w:top w:val="none" w:sz="0" w:space="0" w:color="auto"/>
        <w:left w:val="none" w:sz="0" w:space="0" w:color="auto"/>
        <w:bottom w:val="none" w:sz="0" w:space="0" w:color="auto"/>
        <w:right w:val="none" w:sz="0" w:space="0" w:color="auto"/>
      </w:divBdr>
    </w:div>
    <w:div w:id="1598248772">
      <w:bodyDiv w:val="1"/>
      <w:marLeft w:val="0"/>
      <w:marRight w:val="0"/>
      <w:marTop w:val="0"/>
      <w:marBottom w:val="0"/>
      <w:divBdr>
        <w:top w:val="none" w:sz="0" w:space="0" w:color="auto"/>
        <w:left w:val="none" w:sz="0" w:space="0" w:color="auto"/>
        <w:bottom w:val="none" w:sz="0" w:space="0" w:color="auto"/>
        <w:right w:val="none" w:sz="0" w:space="0" w:color="auto"/>
      </w:divBdr>
    </w:div>
    <w:div w:id="16031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p.eelga.gov.uk/refugees/well-being-and-work-for-refugee-integration-proje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uise.gooch@eelga.gov.uk" TargetMode="External"/><Relationship Id="rId4" Type="http://schemas.openxmlformats.org/officeDocument/2006/relationships/settings" Target="settings.xml"/><Relationship Id="rId9" Type="http://schemas.openxmlformats.org/officeDocument/2006/relationships/hyperlink" Target="mailto:gill.searl@eelga.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Eur16</b:Tag>
    <b:SourceType>Report</b:SourceType>
    <b:Guid>{AD4C88B2-FB61-44F4-8219-5D5BCF2991A0}</b:Guid>
    <b:Title>European Parliament Report into Labour Market Integration of Refugees</b:Title>
    <b:Year>2016</b:Year>
    <b:City>Brussels</b:City>
    <b:Publisher>Europa.EU</b:Publisher>
    <b:Author>
      <b:Author>
        <b:Corporate>European Parliament</b:Corporate>
      </b:Author>
    </b:Author>
    <b:RefOrder>1</b:RefOrder>
  </b:Source>
</b:Sources>
</file>

<file path=customXml/itemProps1.xml><?xml version="1.0" encoding="utf-8"?>
<ds:datastoreItem xmlns:ds="http://schemas.openxmlformats.org/officeDocument/2006/customXml" ds:itemID="{EC90CDC2-03D3-4D21-9FBD-F54A7430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Sue</dc:creator>
  <cp:keywords/>
  <dc:description/>
  <cp:lastModifiedBy>Searl, Gill</cp:lastModifiedBy>
  <cp:revision>5</cp:revision>
  <dcterms:created xsi:type="dcterms:W3CDTF">2023-02-14T11:09:00Z</dcterms:created>
  <dcterms:modified xsi:type="dcterms:W3CDTF">2023-02-14T11:13:00Z</dcterms:modified>
</cp:coreProperties>
</file>